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after="156" w:afterLines="50"/>
        <w:rPr>
          <w:rFonts w:hint="eastAsia" w:ascii="仿宋_GB2312" w:eastAsia="仿宋_GB2312"/>
          <w:sz w:val="32"/>
          <w:szCs w:val="32"/>
          <w:lang w:eastAsia="zh-CN"/>
        </w:rPr>
      </w:pPr>
      <w:r>
        <w:rPr>
          <w:rFonts w:hint="eastAsia" w:ascii="仿宋_GB2312" w:eastAsia="仿宋_GB2312"/>
          <w:sz w:val="32"/>
          <w:szCs w:val="32"/>
        </w:rPr>
        <w:t>附件</w:t>
      </w:r>
      <w:r>
        <w:rPr>
          <w:rFonts w:hint="eastAsia" w:ascii="仿宋_GB2312" w:eastAsia="仿宋_GB2312"/>
          <w:sz w:val="32"/>
          <w:szCs w:val="32"/>
          <w:lang w:val="en-US" w:eastAsia="zh-CN"/>
        </w:rPr>
        <w:t>5</w:t>
      </w:r>
    </w:p>
    <w:p>
      <w:pPr>
        <w:widowControl/>
        <w:snapToGrid w:val="0"/>
        <w:spacing w:after="156" w:afterLines="50"/>
        <w:jc w:val="center"/>
        <w:rPr>
          <w:rFonts w:hint="eastAsia" w:ascii="宋体" w:hAnsi="宋体" w:eastAsia="宋体" w:cs="宋体"/>
          <w:b/>
          <w:kern w:val="0"/>
          <w:sz w:val="36"/>
          <w:szCs w:val="36"/>
          <w:lang w:eastAsia="zh-CN" w:bidi="ar"/>
        </w:rPr>
      </w:pPr>
      <w:bookmarkStart w:id="0" w:name="_GoBack"/>
      <w:r>
        <w:rPr>
          <w:rFonts w:hint="eastAsia" w:ascii="宋体" w:hAnsi="宋体" w:cs="宋体"/>
          <w:b/>
          <w:kern w:val="0"/>
          <w:sz w:val="44"/>
          <w:szCs w:val="44"/>
          <w:lang w:bidi="ar"/>
        </w:rPr>
        <w:t>洮南市</w:t>
      </w:r>
      <w:r>
        <w:rPr>
          <w:rFonts w:hint="eastAsia" w:ascii="宋体" w:hAnsi="宋体" w:eastAsia="宋体" w:cs="宋体"/>
          <w:b/>
          <w:kern w:val="0"/>
          <w:sz w:val="44"/>
          <w:szCs w:val="44"/>
          <w:lang w:bidi="ar"/>
        </w:rPr>
        <w:t>202</w:t>
      </w:r>
      <w:r>
        <w:rPr>
          <w:rFonts w:hint="eastAsia" w:ascii="宋体" w:hAnsi="宋体" w:eastAsia="宋体" w:cs="宋体"/>
          <w:b/>
          <w:kern w:val="0"/>
          <w:sz w:val="44"/>
          <w:szCs w:val="44"/>
          <w:lang w:val="en-US" w:eastAsia="zh-CN" w:bidi="ar"/>
        </w:rPr>
        <w:t>3</w:t>
      </w:r>
      <w:r>
        <w:rPr>
          <w:rFonts w:hint="eastAsia" w:ascii="宋体" w:hAnsi="宋体" w:eastAsia="宋体" w:cs="宋体"/>
          <w:b/>
          <w:kern w:val="0"/>
          <w:sz w:val="44"/>
          <w:szCs w:val="44"/>
          <w:lang w:bidi="ar"/>
        </w:rPr>
        <w:t>年度</w:t>
      </w:r>
      <w:r>
        <w:rPr>
          <w:rFonts w:hint="eastAsia" w:ascii="宋体" w:hAnsi="宋体" w:eastAsia="宋体" w:cs="宋体"/>
          <w:b/>
          <w:kern w:val="0"/>
          <w:sz w:val="44"/>
          <w:szCs w:val="44"/>
          <w:lang w:val="en-US" w:eastAsia="zh-CN" w:bidi="ar"/>
        </w:rPr>
        <w:t>茎穗兼收秸秆饲料化利用示范项目</w:t>
      </w:r>
      <w:r>
        <w:rPr>
          <w:rFonts w:hint="eastAsia" w:ascii="宋体" w:hAnsi="宋体" w:eastAsia="宋体" w:cs="宋体"/>
          <w:b/>
          <w:kern w:val="0"/>
          <w:sz w:val="44"/>
          <w:szCs w:val="44"/>
          <w:lang w:bidi="ar"/>
        </w:rPr>
        <w:t>验</w:t>
      </w:r>
      <w:r>
        <w:rPr>
          <w:rFonts w:hint="eastAsia" w:ascii="宋体" w:hAnsi="宋体" w:cs="宋体"/>
          <w:b/>
          <w:kern w:val="0"/>
          <w:sz w:val="44"/>
          <w:szCs w:val="44"/>
          <w:lang w:bidi="ar"/>
        </w:rPr>
        <w:t>收表</w:t>
      </w:r>
    </w:p>
    <w:bookmarkEnd w:id="0"/>
    <w:p>
      <w:pPr>
        <w:widowControl/>
        <w:snapToGrid w:val="0"/>
        <w:spacing w:line="200" w:lineRule="atLeast"/>
        <w:jc w:val="left"/>
        <w:rPr>
          <w:rFonts w:hint="eastAsia" w:ascii="仿宋_GB2312" w:hAnsi="黑体" w:eastAsia="仿宋_GB2312" w:cs="黑体"/>
          <w:b/>
          <w:bCs/>
          <w:kern w:val="0"/>
          <w:sz w:val="44"/>
          <w:szCs w:val="44"/>
        </w:rPr>
      </w:pPr>
      <w:r>
        <w:rPr>
          <w:rFonts w:hint="eastAsia" w:ascii="仿宋_GB2312" w:hAnsi="宋体" w:eastAsia="仿宋_GB2312" w:cs="宋体"/>
          <w:b/>
          <w:bCs/>
          <w:kern w:val="0"/>
          <w:sz w:val="24"/>
        </w:rPr>
        <w:t>所在乡（镇、街道）：</w:t>
      </w:r>
    </w:p>
    <w:tbl>
      <w:tblPr>
        <w:tblStyle w:val="3"/>
        <w:tblpPr w:leftFromText="180" w:rightFromText="180" w:vertAnchor="text" w:horzAnchor="page" w:tblpX="742" w:tblpY="167"/>
        <w:tblOverlap w:val="never"/>
        <w:tblW w:w="5782" w:type="pct"/>
        <w:tblInd w:w="-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2372"/>
        <w:gridCol w:w="3004"/>
        <w:gridCol w:w="70"/>
        <w:gridCol w:w="1813"/>
        <w:gridCol w:w="317"/>
        <w:gridCol w:w="877"/>
        <w:gridCol w:w="35"/>
        <w:gridCol w:w="27"/>
        <w:gridCol w:w="199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atLeast"/>
        </w:trPr>
        <w:tc>
          <w:tcPr>
            <w:tcW w:w="1128"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pacing w:val="-20"/>
                <w:szCs w:val="21"/>
              </w:rPr>
              <w:t>项目单位名称</w:t>
            </w:r>
          </w:p>
        </w:tc>
        <w:tc>
          <w:tcPr>
            <w:tcW w:w="3871" w:type="pct"/>
            <w:gridSpan w:val="8"/>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atLeast"/>
        </w:trPr>
        <w:tc>
          <w:tcPr>
            <w:tcW w:w="1128"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pacing w:val="-20"/>
                <w:szCs w:val="21"/>
              </w:rPr>
            </w:pPr>
            <w:r>
              <w:rPr>
                <w:rFonts w:hint="eastAsia" w:ascii="仿宋_GB2312" w:hAnsi="仿宋" w:eastAsia="仿宋_GB2312" w:cs="仿宋"/>
                <w:bCs/>
                <w:szCs w:val="21"/>
              </w:rPr>
              <w:t>法人姓名</w:t>
            </w:r>
          </w:p>
        </w:tc>
        <w:tc>
          <w:tcPr>
            <w:tcW w:w="1429" w:type="pct"/>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jc w:val="center"/>
              <w:rPr>
                <w:rFonts w:hint="eastAsia" w:ascii="仿宋_GB2312" w:hAnsi="仿宋" w:eastAsia="仿宋_GB2312" w:cs="仿宋"/>
                <w:bCs/>
                <w:spacing w:val="-20"/>
                <w:szCs w:val="21"/>
              </w:rPr>
            </w:pPr>
          </w:p>
        </w:tc>
        <w:tc>
          <w:tcPr>
            <w:tcW w:w="1463" w:type="pct"/>
            <w:gridSpan w:val="4"/>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ind w:firstLine="105" w:firstLineChars="50"/>
              <w:jc w:val="center"/>
              <w:rPr>
                <w:rFonts w:hint="eastAsia" w:ascii="仿宋_GB2312" w:hAnsi="仿宋" w:eastAsia="仿宋_GB2312" w:cs="仿宋"/>
                <w:bCs/>
                <w:szCs w:val="21"/>
              </w:rPr>
            </w:pPr>
            <w:r>
              <w:rPr>
                <w:rFonts w:hint="eastAsia" w:ascii="仿宋_GB2312" w:hAnsi="仿宋" w:eastAsia="仿宋_GB2312" w:cs="仿宋"/>
                <w:bCs/>
                <w:szCs w:val="21"/>
              </w:rPr>
              <w:t>联系电话</w:t>
            </w:r>
          </w:p>
        </w:tc>
        <w:tc>
          <w:tcPr>
            <w:tcW w:w="978" w:type="pct"/>
            <w:gridSpan w:val="3"/>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ind w:firstLine="105" w:firstLineChars="50"/>
              <w:jc w:val="center"/>
              <w:rPr>
                <w:rFonts w:hint="eastAsia" w:ascii="仿宋_GB2312" w:hAnsi="仿宋" w:eastAsia="仿宋_GB2312" w:cs="仿宋"/>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atLeast"/>
        </w:trPr>
        <w:tc>
          <w:tcPr>
            <w:tcW w:w="1128"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建设地点</w:t>
            </w:r>
          </w:p>
        </w:tc>
        <w:tc>
          <w:tcPr>
            <w:tcW w:w="3871" w:type="pct"/>
            <w:gridSpan w:val="8"/>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atLeast"/>
        </w:trPr>
        <w:tc>
          <w:tcPr>
            <w:tcW w:w="1128"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240" w:lineRule="exact"/>
              <w:jc w:val="center"/>
              <w:rPr>
                <w:rFonts w:hint="eastAsia" w:ascii="仿宋_GB2312" w:hAnsi="仿宋" w:eastAsia="仿宋_GB2312" w:cs="仿宋"/>
                <w:bCs/>
                <w:szCs w:val="21"/>
              </w:rPr>
            </w:pPr>
            <w:r>
              <w:rPr>
                <w:rFonts w:hint="eastAsia" w:ascii="仿宋_GB2312" w:hAnsi="仿宋" w:eastAsia="仿宋_GB2312" w:cs="仿宋"/>
                <w:bCs/>
                <w:szCs w:val="21"/>
              </w:rPr>
              <w:t>建设方式</w:t>
            </w:r>
          </w:p>
        </w:tc>
        <w:tc>
          <w:tcPr>
            <w:tcW w:w="3871" w:type="pct"/>
            <w:gridSpan w:val="8"/>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ind w:firstLine="1680" w:firstLineChars="800"/>
              <w:rPr>
                <w:rFonts w:hint="eastAsia" w:ascii="仿宋_GB2312" w:hAnsi="仿宋" w:eastAsia="仿宋_GB2312" w:cs="仿宋"/>
                <w:bCs/>
                <w:szCs w:val="21"/>
              </w:rPr>
            </w:pPr>
            <w:r>
              <w:rPr>
                <w:rFonts w:hint="eastAsia" w:ascii="仿宋_GB2312" w:hAnsi="仿宋" w:eastAsia="仿宋_GB2312" w:cs="仿宋"/>
                <w:bCs/>
                <w:szCs w:val="21"/>
              </w:rPr>
              <w:t>自主建设□        参股</w:t>
            </w:r>
            <w:r>
              <w:rPr>
                <w:rFonts w:hint="eastAsia" w:ascii="仿宋_GB2312" w:hAnsi="仿宋" w:eastAsia="仿宋_GB2312" w:cs="仿宋"/>
                <w:bCs/>
                <w:spacing w:val="-20"/>
                <w:szCs w:val="21"/>
              </w:rPr>
              <w:t xml:space="preserve">□ </w:t>
            </w:r>
            <w:r>
              <w:rPr>
                <w:rFonts w:hint="eastAsia" w:ascii="仿宋_GB2312" w:hAnsi="仿宋" w:eastAsia="仿宋_GB2312" w:cs="仿宋"/>
                <w:bCs/>
                <w:szCs w:val="21"/>
              </w:rPr>
              <w:t xml:space="preserve">       租赁□</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315" w:hRule="atLeast"/>
        </w:trPr>
        <w:tc>
          <w:tcPr>
            <w:tcW w:w="1128" w:type="pct"/>
            <w:tcBorders>
              <w:top w:val="single" w:color="auto" w:sz="6" w:space="0"/>
              <w:left w:val="single" w:color="auto" w:sz="6" w:space="0"/>
              <w:bottom w:val="single" w:color="auto" w:sz="6" w:space="0"/>
              <w:right w:val="single" w:color="auto" w:sz="4" w:space="0"/>
            </w:tcBorders>
            <w:noWrap w:val="0"/>
            <w:vAlign w:val="center"/>
          </w:tcPr>
          <w:p>
            <w:pPr>
              <w:jc w:val="center"/>
              <w:rPr>
                <w:rFonts w:hint="eastAsia" w:ascii="黑体" w:hAnsi="黑体" w:eastAsia="黑体" w:cs="仿宋"/>
                <w:b/>
                <w:bCs/>
                <w:szCs w:val="21"/>
              </w:rPr>
            </w:pPr>
            <w:r>
              <w:rPr>
                <w:rFonts w:hint="eastAsia" w:ascii="黑体" w:hAnsi="黑体" w:eastAsia="黑体" w:cs="仿宋"/>
                <w:b/>
                <w:szCs w:val="21"/>
              </w:rPr>
              <w:t>项目验收必备条件</w:t>
            </w:r>
          </w:p>
          <w:p>
            <w:pPr>
              <w:tabs>
                <w:tab w:val="left" w:pos="7584"/>
              </w:tabs>
              <w:spacing w:line="0" w:lineRule="atLeast"/>
              <w:jc w:val="center"/>
              <w:rPr>
                <w:rFonts w:hint="eastAsia" w:ascii="仿宋_GB2312" w:hAnsi="仿宋" w:eastAsia="仿宋_GB2312" w:cs="仿宋"/>
                <w:bCs/>
                <w:szCs w:val="21"/>
              </w:rPr>
            </w:pPr>
            <w:r>
              <w:rPr>
                <w:rFonts w:hint="eastAsia" w:ascii="黑体" w:hAnsi="黑体" w:eastAsia="黑体" w:cs="仿宋"/>
                <w:b/>
                <w:bCs/>
                <w:szCs w:val="21"/>
              </w:rPr>
              <w:t>（</w:t>
            </w:r>
            <w:r>
              <w:rPr>
                <w:rFonts w:hint="eastAsia" w:ascii="黑体" w:hAnsi="黑体" w:eastAsia="黑体" w:cs="仿宋"/>
                <w:b/>
                <w:szCs w:val="21"/>
              </w:rPr>
              <w:t>任意一项不符合要求，不得验收</w:t>
            </w:r>
            <w:r>
              <w:rPr>
                <w:rFonts w:hint="eastAsia" w:ascii="黑体" w:hAnsi="黑体" w:eastAsia="黑体" w:cs="仿宋"/>
                <w:b/>
                <w:bCs/>
                <w:szCs w:val="21"/>
              </w:rPr>
              <w:t>）</w:t>
            </w:r>
          </w:p>
        </w:tc>
        <w:tc>
          <w:tcPr>
            <w:tcW w:w="2475" w:type="pct"/>
            <w:gridSpan w:val="4"/>
            <w:tcBorders>
              <w:top w:val="single" w:color="auto" w:sz="6" w:space="0"/>
              <w:left w:val="single" w:color="auto" w:sz="4" w:space="0"/>
              <w:bottom w:val="single" w:color="auto" w:sz="6" w:space="0"/>
              <w:right w:val="single" w:color="auto" w:sz="4" w:space="0"/>
            </w:tcBorders>
            <w:noWrap w:val="0"/>
            <w:vAlign w:val="center"/>
          </w:tcPr>
          <w:p>
            <w:pPr>
              <w:ind w:firstLine="420" w:firstLineChars="200"/>
              <w:rPr>
                <w:rFonts w:hint="eastAsia" w:ascii="仿宋_GB2312" w:eastAsia="仿宋_GB2312"/>
                <w:szCs w:val="21"/>
              </w:rPr>
            </w:pPr>
            <w:r>
              <w:rPr>
                <w:rFonts w:hint="eastAsia" w:ascii="仿宋_GB2312" w:eastAsia="仿宋_GB2312"/>
                <w:sz w:val="21"/>
                <w:szCs w:val="21"/>
              </w:rPr>
              <w:t>验收项目符合本方案中规定的项目申报条件，具有</w:t>
            </w:r>
            <w:r>
              <w:rPr>
                <w:rFonts w:hint="eastAsia" w:ascii="仿宋_GB2312" w:eastAsia="仿宋_GB2312"/>
                <w:sz w:val="21"/>
                <w:szCs w:val="21"/>
                <w:lang w:val="en-US" w:eastAsia="zh-CN"/>
              </w:rPr>
              <w:t>工商营业执照（村集体可不提供）</w:t>
            </w:r>
            <w:r>
              <w:rPr>
                <w:rFonts w:hint="eastAsia" w:ascii="仿宋_GB2312" w:eastAsia="仿宋_GB2312"/>
                <w:sz w:val="21"/>
                <w:szCs w:val="21"/>
              </w:rPr>
              <w:t>；具有专账账本、</w:t>
            </w:r>
            <w:r>
              <w:rPr>
                <w:rFonts w:hint="eastAsia" w:ascii="仿宋_GB2312" w:eastAsia="仿宋_GB2312"/>
                <w:sz w:val="21"/>
                <w:szCs w:val="21"/>
                <w:lang w:val="en-US" w:eastAsia="zh-CN"/>
              </w:rPr>
              <w:t>茎穗兼收作业实施面积验收核准单（附件7）</w:t>
            </w:r>
            <w:r>
              <w:rPr>
                <w:rFonts w:hint="eastAsia" w:ascii="仿宋_GB2312" w:eastAsia="仿宋_GB2312"/>
                <w:sz w:val="21"/>
                <w:szCs w:val="21"/>
              </w:rPr>
              <w:t>并签订项目建设承诺书；完成项目全部建设内容，否则不予验收。</w:t>
            </w:r>
          </w:p>
        </w:tc>
        <w:tc>
          <w:tcPr>
            <w:tcW w:w="433" w:type="pct"/>
            <w:gridSpan w:val="2"/>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是否符合予以验收</w:t>
            </w:r>
          </w:p>
        </w:tc>
        <w:tc>
          <w:tcPr>
            <w:tcW w:w="961" w:type="pct"/>
            <w:gridSpan w:val="2"/>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是□  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rPr>
        <w:tc>
          <w:tcPr>
            <w:tcW w:w="5000" w:type="pct"/>
            <w:gridSpan w:val="9"/>
            <w:tcBorders>
              <w:left w:val="single" w:color="auto" w:sz="6" w:space="0"/>
              <w:bottom w:val="single" w:color="auto" w:sz="6" w:space="0"/>
              <w:right w:val="single" w:color="auto" w:sz="6" w:space="0"/>
            </w:tcBorders>
            <w:noWrap w:val="0"/>
            <w:vAlign w:val="center"/>
          </w:tcPr>
          <w:p>
            <w:pPr>
              <w:tabs>
                <w:tab w:val="left" w:pos="7584"/>
              </w:tabs>
              <w:spacing w:line="0" w:lineRule="atLeast"/>
              <w:jc w:val="center"/>
              <w:rPr>
                <w:rFonts w:hint="eastAsia" w:ascii="黑体" w:hAnsi="黑体" w:eastAsia="黑体" w:cs="仿宋"/>
                <w:b/>
                <w:bCs/>
                <w:szCs w:val="21"/>
              </w:rPr>
            </w:pPr>
            <w:r>
              <w:rPr>
                <w:rFonts w:hint="eastAsia" w:ascii="黑体" w:hAnsi="黑体" w:eastAsia="黑体" w:cs="仿宋"/>
                <w:b/>
                <w:bCs/>
                <w:szCs w:val="21"/>
              </w:rPr>
              <w:t>项目验收具体指标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85" w:hRule="atLeast"/>
        </w:trPr>
        <w:tc>
          <w:tcPr>
            <w:tcW w:w="1128" w:type="pct"/>
            <w:tcBorders>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eastAsia="仿宋_GB2312"/>
                <w:szCs w:val="21"/>
              </w:rPr>
            </w:pPr>
            <w:r>
              <w:rPr>
                <w:rFonts w:hint="eastAsia" w:ascii="仿宋_GB2312" w:eastAsia="仿宋_GB2312"/>
                <w:szCs w:val="21"/>
                <w:lang w:val="en-US" w:eastAsia="zh-CN"/>
              </w:rPr>
              <w:t>新购买茎穗兼收机</w:t>
            </w:r>
            <w:r>
              <w:rPr>
                <w:rFonts w:hint="eastAsia" w:ascii="仿宋_GB2312" w:eastAsia="仿宋_GB2312"/>
                <w:szCs w:val="21"/>
              </w:rPr>
              <w:t>数量（</w:t>
            </w:r>
            <w:r>
              <w:rPr>
                <w:rFonts w:hint="eastAsia" w:ascii="仿宋_GB2312" w:eastAsia="仿宋_GB2312"/>
                <w:szCs w:val="21"/>
                <w:lang w:val="en-US" w:eastAsia="zh-CN"/>
              </w:rPr>
              <w:t>台</w:t>
            </w:r>
            <w:r>
              <w:rPr>
                <w:rFonts w:hint="eastAsia" w:ascii="仿宋_GB2312" w:eastAsia="仿宋_GB2312"/>
                <w:szCs w:val="21"/>
              </w:rPr>
              <w:t>）</w:t>
            </w:r>
          </w:p>
        </w:tc>
        <w:tc>
          <w:tcPr>
            <w:tcW w:w="1462" w:type="pct"/>
            <w:gridSpan w:val="2"/>
            <w:tcBorders>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c>
          <w:tcPr>
            <w:tcW w:w="1460" w:type="pct"/>
            <w:gridSpan w:val="5"/>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eastAsia="仿宋_GB2312"/>
                <w:szCs w:val="21"/>
                <w:lang w:eastAsia="zh-CN"/>
              </w:rPr>
            </w:pPr>
            <w:r>
              <w:rPr>
                <w:rFonts w:hint="eastAsia" w:ascii="仿宋_GB2312" w:eastAsia="仿宋_GB2312"/>
                <w:szCs w:val="21"/>
                <w:lang w:val="en-US" w:eastAsia="zh-CN"/>
              </w:rPr>
              <w:t>茎穗兼收机品牌</w:t>
            </w:r>
          </w:p>
        </w:tc>
        <w:tc>
          <w:tcPr>
            <w:tcW w:w="948" w:type="pct"/>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atLeast"/>
        </w:trPr>
        <w:tc>
          <w:tcPr>
            <w:tcW w:w="1128"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pacing w:val="-20"/>
                <w:szCs w:val="21"/>
              </w:rPr>
            </w:pPr>
            <w:r>
              <w:rPr>
                <w:rFonts w:hint="eastAsia" w:ascii="仿宋_GB2312" w:eastAsia="仿宋_GB2312"/>
                <w:szCs w:val="21"/>
                <w:lang w:val="en-US" w:eastAsia="zh-CN"/>
              </w:rPr>
              <w:t>茎穗兼收机型号</w:t>
            </w:r>
          </w:p>
        </w:tc>
        <w:tc>
          <w:tcPr>
            <w:tcW w:w="1462" w:type="pct"/>
            <w:gridSpan w:val="2"/>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c>
          <w:tcPr>
            <w:tcW w:w="1460" w:type="pct"/>
            <w:gridSpan w:val="5"/>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eastAsia="仿宋_GB2312"/>
                <w:szCs w:val="21"/>
                <w:lang w:val="en-US" w:eastAsia="zh-CN"/>
              </w:rPr>
            </w:pPr>
            <w:r>
              <w:rPr>
                <w:rFonts w:hint="eastAsia" w:ascii="仿宋_GB2312" w:eastAsia="仿宋_GB2312"/>
                <w:szCs w:val="21"/>
              </w:rPr>
              <w:t>是否具有</w:t>
            </w:r>
            <w:r>
              <w:rPr>
                <w:rFonts w:hint="eastAsia" w:ascii="仿宋_GB2312" w:eastAsia="仿宋_GB2312"/>
                <w:szCs w:val="21"/>
                <w:lang w:val="en-US" w:eastAsia="zh-CN"/>
              </w:rPr>
              <w:t>购买合同、付款凭证</w:t>
            </w:r>
          </w:p>
          <w:p>
            <w:pPr>
              <w:tabs>
                <w:tab w:val="left" w:pos="7584"/>
              </w:tabs>
              <w:spacing w:line="0" w:lineRule="atLeast"/>
              <w:jc w:val="center"/>
              <w:rPr>
                <w:rFonts w:hint="eastAsia" w:ascii="仿宋_GB2312" w:eastAsia="仿宋_GB2312"/>
                <w:szCs w:val="21"/>
              </w:rPr>
            </w:pPr>
            <w:r>
              <w:rPr>
                <w:rFonts w:hint="eastAsia" w:ascii="仿宋_GB2312" w:eastAsia="仿宋_GB2312"/>
                <w:szCs w:val="21"/>
                <w:lang w:val="en-US" w:eastAsia="zh-CN"/>
              </w:rPr>
              <w:t>和购买发票</w:t>
            </w:r>
          </w:p>
        </w:tc>
        <w:tc>
          <w:tcPr>
            <w:tcW w:w="948" w:type="pct"/>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是□  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10" w:hRule="atLeast"/>
        </w:trPr>
        <w:tc>
          <w:tcPr>
            <w:tcW w:w="1128"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lang w:val="en-US" w:eastAsia="zh-CN"/>
              </w:rPr>
              <w:t>乡镇（街道）验收核算实施作业户数</w:t>
            </w:r>
            <w:r>
              <w:rPr>
                <w:rFonts w:hint="eastAsia" w:ascii="仿宋_GB2312" w:hAnsi="仿宋" w:eastAsia="仿宋_GB2312" w:cs="仿宋"/>
                <w:bCs/>
                <w:szCs w:val="21"/>
              </w:rPr>
              <w:t>（</w:t>
            </w:r>
            <w:r>
              <w:rPr>
                <w:rFonts w:hint="eastAsia" w:ascii="仿宋_GB2312" w:hAnsi="仿宋" w:eastAsia="仿宋_GB2312" w:cs="仿宋"/>
                <w:bCs/>
                <w:szCs w:val="21"/>
                <w:lang w:val="en-US" w:eastAsia="zh-CN"/>
              </w:rPr>
              <w:t>户</w:t>
            </w:r>
            <w:r>
              <w:rPr>
                <w:rFonts w:hint="eastAsia" w:ascii="仿宋_GB2312" w:hAnsi="仿宋" w:eastAsia="仿宋_GB2312" w:cs="仿宋"/>
                <w:bCs/>
                <w:szCs w:val="21"/>
              </w:rPr>
              <w:t>）</w:t>
            </w:r>
          </w:p>
        </w:tc>
        <w:tc>
          <w:tcPr>
            <w:tcW w:w="1462" w:type="pct"/>
            <w:gridSpan w:val="2"/>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c>
          <w:tcPr>
            <w:tcW w:w="1460" w:type="pct"/>
            <w:gridSpan w:val="5"/>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lang w:val="en-US" w:eastAsia="zh-CN"/>
              </w:rPr>
            </w:pPr>
            <w:r>
              <w:rPr>
                <w:rFonts w:hint="eastAsia" w:ascii="仿宋_GB2312" w:hAnsi="仿宋" w:eastAsia="仿宋_GB2312" w:cs="仿宋"/>
                <w:bCs/>
                <w:szCs w:val="21"/>
                <w:lang w:val="en-US" w:eastAsia="zh-CN"/>
              </w:rPr>
              <w:t>乡镇（街道）验收核算</w:t>
            </w:r>
          </w:p>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lang w:val="en-US" w:eastAsia="zh-CN"/>
              </w:rPr>
              <w:t>实施作业面积</w:t>
            </w:r>
            <w:r>
              <w:rPr>
                <w:rFonts w:hint="eastAsia" w:ascii="仿宋_GB2312" w:hAnsi="仿宋" w:eastAsia="仿宋_GB2312" w:cs="仿宋"/>
                <w:bCs/>
                <w:szCs w:val="21"/>
              </w:rPr>
              <w:t>（</w:t>
            </w:r>
            <w:r>
              <w:rPr>
                <w:rFonts w:hint="eastAsia" w:ascii="仿宋_GB2312" w:hAnsi="仿宋" w:eastAsia="仿宋_GB2312" w:cs="仿宋"/>
                <w:bCs/>
                <w:szCs w:val="21"/>
                <w:lang w:val="en-US" w:eastAsia="zh-CN"/>
              </w:rPr>
              <w:t>亩</w:t>
            </w:r>
            <w:r>
              <w:rPr>
                <w:rFonts w:hint="eastAsia" w:ascii="仿宋_GB2312" w:hAnsi="仿宋" w:eastAsia="仿宋_GB2312" w:cs="仿宋"/>
                <w:bCs/>
                <w:szCs w:val="21"/>
              </w:rPr>
              <w:t>）</w:t>
            </w:r>
          </w:p>
        </w:tc>
        <w:tc>
          <w:tcPr>
            <w:tcW w:w="948" w:type="pct"/>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91" w:hRule="atLeast"/>
        </w:trPr>
        <w:tc>
          <w:tcPr>
            <w:tcW w:w="1128"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lang w:val="en-US" w:eastAsia="zh-CN"/>
              </w:rPr>
              <w:t>包袋式黄贮</w:t>
            </w:r>
            <w:r>
              <w:rPr>
                <w:rFonts w:hint="eastAsia" w:ascii="仿宋_GB2312" w:hAnsi="仿宋" w:eastAsia="仿宋_GB2312" w:cs="仿宋"/>
                <w:bCs/>
                <w:szCs w:val="21"/>
              </w:rPr>
              <w:t>数量（</w:t>
            </w:r>
            <w:r>
              <w:rPr>
                <w:rFonts w:hint="eastAsia" w:ascii="仿宋_GB2312" w:hAnsi="仿宋" w:eastAsia="仿宋_GB2312" w:cs="仿宋"/>
                <w:bCs/>
                <w:szCs w:val="21"/>
                <w:lang w:val="en-US" w:eastAsia="zh-CN"/>
              </w:rPr>
              <w:t>吨</w:t>
            </w:r>
            <w:r>
              <w:rPr>
                <w:rFonts w:hint="eastAsia" w:ascii="仿宋_GB2312" w:hAnsi="仿宋" w:eastAsia="仿宋_GB2312" w:cs="仿宋"/>
                <w:bCs/>
                <w:szCs w:val="21"/>
              </w:rPr>
              <w:t>）</w:t>
            </w:r>
          </w:p>
        </w:tc>
        <w:tc>
          <w:tcPr>
            <w:tcW w:w="3871" w:type="pct"/>
            <w:gridSpan w:val="8"/>
            <w:tcBorders>
              <w:top w:val="single" w:color="auto" w:sz="6" w:space="0"/>
              <w:left w:val="single" w:color="auto" w:sz="4" w:space="0"/>
              <w:bottom w:val="single" w:color="auto" w:sz="6" w:space="0"/>
              <w:right w:val="single" w:color="auto" w:sz="6" w:space="0"/>
            </w:tcBorders>
            <w:noWrap w:val="0"/>
            <w:vAlign w:val="center"/>
          </w:tcPr>
          <w:p>
            <w:pPr>
              <w:numPr>
                <w:ilvl w:val="0"/>
                <w:numId w:val="0"/>
              </w:numPr>
              <w:tabs>
                <w:tab w:val="left" w:pos="7584"/>
              </w:tabs>
              <w:spacing w:line="0" w:lineRule="atLeast"/>
              <w:jc w:val="both"/>
              <w:rPr>
                <w:rFonts w:hint="eastAsia"/>
                <w:lang w:val="en-US" w:eastAsia="zh-CN"/>
              </w:rPr>
            </w:pPr>
            <w:r>
              <w:rPr>
                <w:rFonts w:hint="eastAsia"/>
                <w:lang w:val="en-US" w:eastAsia="zh-CN"/>
              </w:rPr>
              <w:t>1.现场核查包（袋）总数</w:t>
            </w:r>
            <w:r>
              <w:rPr>
                <w:rFonts w:hint="eastAsia"/>
                <w:u w:val="single"/>
                <w:lang w:val="en-US" w:eastAsia="zh-CN"/>
              </w:rPr>
              <w:t xml:space="preserve">                   </w:t>
            </w:r>
            <w:r>
              <w:rPr>
                <w:rFonts w:hint="eastAsia"/>
                <w:lang w:val="en-US" w:eastAsia="zh-CN"/>
              </w:rPr>
              <w:t xml:space="preserve">包（袋）； </w:t>
            </w:r>
          </w:p>
          <w:p>
            <w:pPr>
              <w:numPr>
                <w:ilvl w:val="0"/>
                <w:numId w:val="0"/>
              </w:numPr>
              <w:tabs>
                <w:tab w:val="left" w:pos="7584"/>
              </w:tabs>
              <w:spacing w:line="0" w:lineRule="atLeast"/>
              <w:jc w:val="both"/>
              <w:rPr>
                <w:rFonts w:hint="eastAsia"/>
                <w:lang w:val="en-US" w:eastAsia="zh-CN"/>
              </w:rPr>
            </w:pPr>
            <w:r>
              <w:rPr>
                <w:rFonts w:hint="eastAsia"/>
                <w:lang w:val="en-US" w:eastAsia="zh-CN"/>
              </w:rPr>
              <w:t>2.现场抽检5包（袋）平均重量</w:t>
            </w:r>
            <w:r>
              <w:rPr>
                <w:rFonts w:hint="eastAsia"/>
                <w:u w:val="single"/>
                <w:lang w:val="en-US" w:eastAsia="zh-CN"/>
              </w:rPr>
              <w:t xml:space="preserve">             </w:t>
            </w:r>
            <w:r>
              <w:rPr>
                <w:rFonts w:hint="eastAsia"/>
                <w:lang w:val="en-US" w:eastAsia="zh-CN"/>
              </w:rPr>
              <w:t>（公斤）；</w:t>
            </w:r>
          </w:p>
          <w:p>
            <w:pPr>
              <w:pStyle w:val="2"/>
              <w:rPr>
                <w:rFonts w:hint="eastAsia" w:eastAsia="仿宋_GB2312"/>
                <w:lang w:val="en-US" w:eastAsia="zh-CN"/>
              </w:rPr>
            </w:pPr>
            <w:r>
              <w:rPr>
                <w:rFonts w:hint="eastAsia" w:ascii="仿宋_GB2312" w:hAnsi="仿宋" w:eastAsia="仿宋_GB2312" w:cs="仿宋"/>
                <w:bCs/>
                <w:szCs w:val="21"/>
                <w:lang w:val="en-US" w:eastAsia="zh-CN"/>
              </w:rPr>
              <w:t>3.现场核算包袋式黄贮</w:t>
            </w:r>
            <w:r>
              <w:rPr>
                <w:rFonts w:hint="eastAsia" w:ascii="仿宋_GB2312" w:hAnsi="仿宋" w:eastAsia="仿宋_GB2312" w:cs="仿宋"/>
                <w:bCs/>
                <w:szCs w:val="21"/>
              </w:rPr>
              <w:t>数量</w:t>
            </w:r>
            <w:r>
              <w:rPr>
                <w:rFonts w:hint="eastAsia"/>
                <w:u w:val="single"/>
                <w:lang w:val="en-US" w:eastAsia="zh-CN"/>
              </w:rPr>
              <w:t xml:space="preserve">                  </w:t>
            </w:r>
            <w:r>
              <w:rPr>
                <w:rFonts w:hint="eastAsia" w:ascii="仿宋_GB2312" w:hAnsi="仿宋" w:eastAsia="仿宋_GB2312" w:cs="仿宋"/>
                <w:bCs/>
                <w:szCs w:val="21"/>
                <w:lang w:eastAsia="zh-CN"/>
              </w:rPr>
              <w:t>（</w:t>
            </w:r>
            <w:r>
              <w:rPr>
                <w:rFonts w:hint="eastAsia" w:ascii="仿宋_GB2312" w:hAnsi="仿宋" w:eastAsia="仿宋_GB2312" w:cs="仿宋"/>
                <w:bCs/>
                <w:szCs w:val="21"/>
                <w:lang w:val="en-US" w:eastAsia="zh-CN"/>
              </w:rPr>
              <w:t>吨</w:t>
            </w:r>
            <w:r>
              <w:rPr>
                <w:rFonts w:hint="eastAsia" w:ascii="仿宋_GB2312" w:hAnsi="仿宋" w:eastAsia="仿宋_GB2312" w:cs="仿宋"/>
                <w:bCs/>
                <w:szCs w:val="21"/>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10" w:hRule="atLeast"/>
        </w:trPr>
        <w:tc>
          <w:tcPr>
            <w:tcW w:w="1128"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lang w:val="en-US" w:eastAsia="zh-CN"/>
              </w:rPr>
              <w:t>窖式黄贮</w:t>
            </w:r>
            <w:r>
              <w:rPr>
                <w:rFonts w:hint="eastAsia" w:ascii="仿宋_GB2312" w:hAnsi="仿宋" w:eastAsia="仿宋_GB2312" w:cs="仿宋"/>
                <w:bCs/>
                <w:szCs w:val="21"/>
              </w:rPr>
              <w:t>数量（</w:t>
            </w:r>
            <w:r>
              <w:rPr>
                <w:rFonts w:hint="eastAsia" w:ascii="仿宋_GB2312" w:hAnsi="仿宋" w:eastAsia="仿宋_GB2312" w:cs="仿宋"/>
                <w:bCs/>
                <w:szCs w:val="21"/>
                <w:lang w:val="en-US" w:eastAsia="zh-CN"/>
              </w:rPr>
              <w:t>吨</w:t>
            </w:r>
            <w:r>
              <w:rPr>
                <w:rFonts w:hint="eastAsia" w:ascii="仿宋_GB2312" w:hAnsi="仿宋" w:eastAsia="仿宋_GB2312" w:cs="仿宋"/>
                <w:bCs/>
                <w:szCs w:val="21"/>
              </w:rPr>
              <w:t>）</w:t>
            </w:r>
          </w:p>
        </w:tc>
        <w:tc>
          <w:tcPr>
            <w:tcW w:w="3871" w:type="pct"/>
            <w:gridSpan w:val="8"/>
            <w:tcBorders>
              <w:top w:val="single" w:color="auto" w:sz="6" w:space="0"/>
              <w:left w:val="single" w:color="auto" w:sz="4" w:space="0"/>
              <w:bottom w:val="single" w:color="auto" w:sz="6" w:space="0"/>
              <w:right w:val="single" w:color="auto" w:sz="6" w:space="0"/>
            </w:tcBorders>
            <w:noWrap w:val="0"/>
            <w:vAlign w:val="center"/>
          </w:tcPr>
          <w:p>
            <w:pPr>
              <w:numPr>
                <w:ilvl w:val="0"/>
                <w:numId w:val="0"/>
              </w:numPr>
              <w:tabs>
                <w:tab w:val="left" w:pos="7584"/>
              </w:tabs>
              <w:spacing w:line="0" w:lineRule="atLeast"/>
              <w:jc w:val="both"/>
              <w:rPr>
                <w:rFonts w:hint="eastAsia" w:ascii="仿宋_GB2312" w:hAnsi="仿宋" w:eastAsia="仿宋_GB2312" w:cs="仿宋"/>
                <w:bCs/>
                <w:szCs w:val="21"/>
                <w:lang w:eastAsia="zh-CN"/>
              </w:rPr>
            </w:pPr>
            <w:r>
              <w:rPr>
                <w:rFonts w:hint="eastAsia" w:ascii="仿宋_GB2312" w:hAnsi="仿宋" w:eastAsia="仿宋_GB2312" w:cs="仿宋"/>
                <w:bCs/>
                <w:szCs w:val="21"/>
                <w:lang w:val="en-US" w:eastAsia="zh-CN"/>
              </w:rPr>
              <w:t>1.现场测量黄贮窖体积</w:t>
            </w:r>
            <w:r>
              <w:rPr>
                <w:rFonts w:hint="eastAsia"/>
                <w:u w:val="single"/>
                <w:lang w:val="en-US" w:eastAsia="zh-CN"/>
              </w:rPr>
              <w:t xml:space="preserve">                  </w:t>
            </w:r>
            <w:r>
              <w:rPr>
                <w:rFonts w:hint="eastAsia" w:ascii="仿宋_GB2312" w:hAnsi="仿宋" w:eastAsia="仿宋_GB2312" w:cs="仿宋"/>
                <w:bCs/>
                <w:szCs w:val="21"/>
              </w:rPr>
              <w:t>（</w:t>
            </w:r>
            <w:r>
              <w:rPr>
                <w:rFonts w:hint="eastAsia" w:ascii="仿宋_GB2312" w:hAnsi="仿宋" w:eastAsia="仿宋_GB2312" w:cs="仿宋"/>
                <w:bCs/>
                <w:szCs w:val="21"/>
                <w:lang w:val="en-US" w:eastAsia="zh-CN"/>
              </w:rPr>
              <w:t>立方米</w:t>
            </w:r>
            <w:r>
              <w:rPr>
                <w:rFonts w:hint="eastAsia" w:ascii="仿宋_GB2312" w:hAnsi="仿宋" w:eastAsia="仿宋_GB2312" w:cs="仿宋"/>
                <w:bCs/>
                <w:szCs w:val="21"/>
              </w:rPr>
              <w:t>）</w:t>
            </w:r>
            <w:r>
              <w:rPr>
                <w:rFonts w:hint="eastAsia" w:ascii="仿宋_GB2312" w:hAnsi="仿宋" w:eastAsia="仿宋_GB2312" w:cs="仿宋"/>
                <w:bCs/>
                <w:szCs w:val="21"/>
                <w:lang w:eastAsia="zh-CN"/>
              </w:rPr>
              <w:t>；</w:t>
            </w:r>
          </w:p>
          <w:p>
            <w:pPr>
              <w:numPr>
                <w:ilvl w:val="0"/>
                <w:numId w:val="0"/>
              </w:numPr>
              <w:tabs>
                <w:tab w:val="left" w:pos="7584"/>
              </w:tabs>
              <w:spacing w:line="0" w:lineRule="atLeast"/>
              <w:jc w:val="both"/>
              <w:rPr>
                <w:rFonts w:hint="eastAsia" w:ascii="仿宋_GB2312" w:hAnsi="仿宋" w:eastAsia="仿宋_GB2312" w:cs="仿宋"/>
                <w:bCs/>
                <w:szCs w:val="21"/>
              </w:rPr>
            </w:pPr>
            <w:r>
              <w:rPr>
                <w:rFonts w:hint="eastAsia" w:ascii="仿宋_GB2312" w:hAnsi="仿宋" w:eastAsia="仿宋_GB2312" w:cs="仿宋"/>
                <w:bCs/>
                <w:szCs w:val="21"/>
                <w:lang w:val="en-US" w:eastAsia="zh-CN"/>
              </w:rPr>
              <w:t>2.现场核算窖式黄贮</w:t>
            </w:r>
            <w:r>
              <w:rPr>
                <w:rFonts w:hint="eastAsia" w:ascii="仿宋_GB2312" w:hAnsi="仿宋" w:eastAsia="仿宋_GB2312" w:cs="仿宋"/>
                <w:bCs/>
                <w:szCs w:val="21"/>
              </w:rPr>
              <w:t>数量</w:t>
            </w:r>
            <w:r>
              <w:rPr>
                <w:rFonts w:hint="eastAsia"/>
                <w:u w:val="single"/>
                <w:lang w:val="en-US" w:eastAsia="zh-CN"/>
              </w:rPr>
              <w:t xml:space="preserve">                    </w:t>
            </w:r>
            <w:r>
              <w:rPr>
                <w:rFonts w:hint="eastAsia" w:ascii="仿宋_GB2312" w:hAnsi="仿宋" w:eastAsia="仿宋_GB2312" w:cs="仿宋"/>
                <w:bCs/>
                <w:szCs w:val="21"/>
                <w:lang w:eastAsia="zh-CN"/>
              </w:rPr>
              <w:t>（</w:t>
            </w:r>
            <w:r>
              <w:rPr>
                <w:rFonts w:hint="eastAsia" w:ascii="仿宋_GB2312" w:hAnsi="仿宋" w:eastAsia="仿宋_GB2312" w:cs="仿宋"/>
                <w:bCs/>
                <w:szCs w:val="21"/>
                <w:lang w:val="en-US" w:eastAsia="zh-CN"/>
              </w:rPr>
              <w:t>吨</w:t>
            </w:r>
            <w:r>
              <w:rPr>
                <w:rFonts w:hint="eastAsia" w:ascii="仿宋_GB2312" w:hAnsi="仿宋" w:eastAsia="仿宋_GB2312" w:cs="仿宋"/>
                <w:bCs/>
                <w:szCs w:val="21"/>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10" w:hRule="atLeast"/>
        </w:trPr>
        <w:tc>
          <w:tcPr>
            <w:tcW w:w="1128"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实际完成投资（万元）</w:t>
            </w:r>
          </w:p>
        </w:tc>
        <w:tc>
          <w:tcPr>
            <w:tcW w:w="1462" w:type="pct"/>
            <w:gridSpan w:val="2"/>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c>
          <w:tcPr>
            <w:tcW w:w="1460" w:type="pct"/>
            <w:gridSpan w:val="5"/>
            <w:tcBorders>
              <w:top w:val="single" w:color="auto" w:sz="6" w:space="0"/>
              <w:left w:val="single" w:color="auto" w:sz="4"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申请补奖资金（万元）</w:t>
            </w:r>
          </w:p>
        </w:tc>
        <w:tc>
          <w:tcPr>
            <w:tcW w:w="948" w:type="pct"/>
            <w:tcBorders>
              <w:top w:val="single" w:color="auto" w:sz="6" w:space="0"/>
              <w:left w:val="single" w:color="auto" w:sz="4" w:space="0"/>
              <w:bottom w:val="single" w:color="auto" w:sz="6" w:space="0"/>
              <w:right w:val="single" w:color="auto" w:sz="6"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40" w:hRule="atLeast"/>
        </w:trPr>
        <w:tc>
          <w:tcPr>
            <w:tcW w:w="1128"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lang w:val="en-US" w:eastAsia="zh-CN"/>
              </w:rPr>
            </w:pPr>
            <w:r>
              <w:rPr>
                <w:rFonts w:hint="eastAsia" w:ascii="仿宋_GB2312" w:hAnsi="仿宋" w:eastAsia="仿宋_GB2312" w:cs="仿宋"/>
                <w:bCs/>
                <w:szCs w:val="21"/>
                <w:lang w:val="en-US" w:eastAsia="zh-CN"/>
              </w:rPr>
              <w:t>项目单位</w:t>
            </w:r>
          </w:p>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确认上述验收结果</w:t>
            </w:r>
          </w:p>
        </w:tc>
        <w:tc>
          <w:tcPr>
            <w:tcW w:w="3871" w:type="pct"/>
            <w:gridSpan w:val="8"/>
            <w:tcBorders>
              <w:top w:val="single" w:color="auto" w:sz="6" w:space="0"/>
              <w:left w:val="single" w:color="auto" w:sz="4" w:space="0"/>
              <w:bottom w:val="single" w:color="auto" w:sz="6" w:space="0"/>
              <w:right w:val="single" w:color="auto" w:sz="6" w:space="0"/>
            </w:tcBorders>
            <w:noWrap w:val="0"/>
            <w:vAlign w:val="center"/>
          </w:tcPr>
          <w:p>
            <w:pPr>
              <w:rPr>
                <w:rFonts w:hint="eastAsia" w:ascii="仿宋_GB2312" w:hAnsi="仿宋" w:eastAsia="仿宋_GB2312" w:cs="仿宋"/>
                <w:bCs/>
                <w:szCs w:val="21"/>
              </w:rPr>
            </w:pPr>
            <w:r>
              <w:rPr>
                <w:rFonts w:hint="eastAsia" w:ascii="仿宋_GB2312" w:hAnsi="仿宋" w:eastAsia="仿宋_GB2312" w:cs="仿宋"/>
                <w:bCs/>
                <w:szCs w:val="21"/>
              </w:rPr>
              <w:t xml:space="preserve">法人代表签字：     </w:t>
            </w:r>
            <w:r>
              <w:rPr>
                <w:rFonts w:hint="eastAsia" w:ascii="仿宋_GB2312" w:hAnsi="仿宋" w:eastAsia="仿宋_GB2312" w:cs="仿宋"/>
                <w:bCs/>
                <w:szCs w:val="21"/>
                <w:lang w:val="en-US" w:eastAsia="zh-CN"/>
              </w:rPr>
              <w:t xml:space="preserve">                                    </w:t>
            </w:r>
            <w:r>
              <w:rPr>
                <w:rFonts w:hint="eastAsia" w:ascii="仿宋_GB2312" w:hAnsi="仿宋" w:eastAsia="仿宋_GB2312" w:cs="仿宋"/>
                <w:bCs/>
                <w:szCs w:val="21"/>
              </w:rPr>
              <w:t>项目单位（盖章）</w:t>
            </w:r>
          </w:p>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 xml:space="preserve">                                                 </w:t>
            </w:r>
            <w:r>
              <w:rPr>
                <w:rFonts w:hint="eastAsia" w:ascii="仿宋_GB2312" w:hAnsi="仿宋" w:eastAsia="仿宋_GB2312" w:cs="仿宋"/>
                <w:bCs/>
                <w:szCs w:val="21"/>
                <w:lang w:val="en-US" w:eastAsia="zh-CN"/>
              </w:rPr>
              <w:t xml:space="preserve">     </w:t>
            </w:r>
            <w:r>
              <w:rPr>
                <w:rFonts w:hint="eastAsia" w:ascii="仿宋_GB2312" w:hAnsi="仿宋" w:eastAsia="仿宋_GB2312" w:cs="仿宋"/>
                <w:bCs/>
                <w:szCs w:val="21"/>
              </w:rPr>
              <w:t>年    月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72" w:hRule="atLeast"/>
        </w:trPr>
        <w:tc>
          <w:tcPr>
            <w:tcW w:w="1128" w:type="pct"/>
            <w:vMerge w:val="restart"/>
            <w:tcBorders>
              <w:top w:val="single" w:color="auto" w:sz="6" w:space="0"/>
              <w:left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 xml:space="preserve"> </w:t>
            </w:r>
            <w:r>
              <w:rPr>
                <w:rFonts w:hint="eastAsia" w:ascii="仿宋_GB2312" w:hAnsi="仿宋" w:eastAsia="仿宋_GB2312" w:cs="仿宋"/>
                <w:bCs/>
                <w:szCs w:val="21"/>
                <w:lang w:val="en-US" w:eastAsia="zh-CN"/>
              </w:rPr>
              <w:t>项目验收</w:t>
            </w:r>
            <w:r>
              <w:rPr>
                <w:rFonts w:hint="eastAsia" w:ascii="仿宋_GB2312" w:hAnsi="仿宋" w:eastAsia="仿宋_GB2312" w:cs="仿宋"/>
                <w:bCs/>
                <w:szCs w:val="21"/>
              </w:rPr>
              <w:t>专家组意见（仅填写经验收合格或不合格，任一专家有不同意见即视为验收结果不合格）</w:t>
            </w:r>
          </w:p>
        </w:tc>
        <w:tc>
          <w:tcPr>
            <w:tcW w:w="2325" w:type="pct"/>
            <w:gridSpan w:val="3"/>
            <w:tcBorders>
              <w:top w:val="single" w:color="auto" w:sz="6" w:space="0"/>
              <w:left w:val="single" w:color="auto" w:sz="4" w:space="0"/>
              <w:bottom w:val="single" w:color="auto" w:sz="6" w:space="0"/>
              <w:right w:val="single" w:color="auto" w:sz="4" w:space="0"/>
            </w:tcBorders>
            <w:noWrap w:val="0"/>
            <w:vAlign w:val="center"/>
          </w:tcPr>
          <w:p>
            <w:pPr>
              <w:rPr>
                <w:rFonts w:hint="eastAsia" w:ascii="仿宋_GB2312" w:hAnsi="仿宋" w:eastAsia="仿宋_GB2312" w:cs="仿宋"/>
                <w:bCs/>
                <w:szCs w:val="21"/>
              </w:rPr>
            </w:pPr>
          </w:p>
        </w:tc>
        <w:tc>
          <w:tcPr>
            <w:tcW w:w="1545" w:type="pct"/>
            <w:gridSpan w:val="5"/>
            <w:tcBorders>
              <w:top w:val="single" w:color="auto" w:sz="6" w:space="0"/>
              <w:left w:val="single" w:color="auto" w:sz="4" w:space="0"/>
              <w:bottom w:val="single" w:color="auto" w:sz="6" w:space="0"/>
              <w:right w:val="single" w:color="auto" w:sz="6" w:space="0"/>
            </w:tcBorders>
            <w:noWrap w:val="0"/>
            <w:vAlign w:val="center"/>
          </w:tcPr>
          <w:p>
            <w:pPr>
              <w:rPr>
                <w:rFonts w:hint="eastAsia" w:ascii="仿宋_GB2312" w:hAnsi="仿宋" w:eastAsia="仿宋_GB2312" w:cs="仿宋"/>
                <w:bCs/>
                <w:szCs w:val="21"/>
              </w:rPr>
            </w:pPr>
            <w:r>
              <w:rPr>
                <w:rFonts w:hint="eastAsia" w:ascii="仿宋_GB2312" w:hAnsi="仿宋" w:eastAsia="仿宋_GB2312" w:cs="仿宋"/>
                <w:bCs/>
                <w:szCs w:val="21"/>
              </w:rPr>
              <w:t>签字：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82" w:hRule="atLeast"/>
        </w:trPr>
        <w:tc>
          <w:tcPr>
            <w:tcW w:w="1128" w:type="pct"/>
            <w:vMerge w:val="continue"/>
            <w:tcBorders>
              <w:left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c>
          <w:tcPr>
            <w:tcW w:w="2325" w:type="pct"/>
            <w:gridSpan w:val="3"/>
            <w:tcBorders>
              <w:top w:val="single" w:color="auto" w:sz="6" w:space="0"/>
              <w:left w:val="single" w:color="auto" w:sz="4" w:space="0"/>
              <w:bottom w:val="single" w:color="auto" w:sz="6" w:space="0"/>
              <w:right w:val="single" w:color="auto" w:sz="4" w:space="0"/>
            </w:tcBorders>
            <w:noWrap w:val="0"/>
            <w:vAlign w:val="center"/>
          </w:tcPr>
          <w:p>
            <w:pPr>
              <w:rPr>
                <w:rFonts w:hint="eastAsia" w:ascii="仿宋_GB2312" w:hAnsi="仿宋" w:eastAsia="仿宋_GB2312" w:cs="仿宋"/>
                <w:bCs/>
                <w:szCs w:val="21"/>
              </w:rPr>
            </w:pPr>
          </w:p>
        </w:tc>
        <w:tc>
          <w:tcPr>
            <w:tcW w:w="1545" w:type="pct"/>
            <w:gridSpan w:val="5"/>
            <w:tcBorders>
              <w:top w:val="single" w:color="auto" w:sz="6" w:space="0"/>
              <w:left w:val="single" w:color="auto" w:sz="4" w:space="0"/>
              <w:bottom w:val="single" w:color="auto" w:sz="6" w:space="0"/>
              <w:right w:val="single" w:color="auto" w:sz="6" w:space="0"/>
            </w:tcBorders>
            <w:noWrap w:val="0"/>
            <w:vAlign w:val="center"/>
          </w:tcPr>
          <w:p>
            <w:pPr>
              <w:rPr>
                <w:rFonts w:hint="eastAsia" w:ascii="仿宋_GB2312" w:hAnsi="仿宋" w:eastAsia="仿宋_GB2312" w:cs="仿宋"/>
                <w:bCs/>
                <w:szCs w:val="21"/>
              </w:rPr>
            </w:pPr>
            <w:r>
              <w:rPr>
                <w:rFonts w:hint="eastAsia" w:ascii="仿宋_GB2312" w:hAnsi="仿宋" w:eastAsia="仿宋_GB2312" w:cs="仿宋"/>
                <w:bCs/>
                <w:szCs w:val="21"/>
              </w:rPr>
              <w:t>签字：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32" w:hRule="atLeast"/>
        </w:trPr>
        <w:tc>
          <w:tcPr>
            <w:tcW w:w="1128" w:type="pct"/>
            <w:vMerge w:val="continue"/>
            <w:tcBorders>
              <w:left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c>
          <w:tcPr>
            <w:tcW w:w="2325" w:type="pct"/>
            <w:gridSpan w:val="3"/>
            <w:tcBorders>
              <w:top w:val="single" w:color="auto" w:sz="6" w:space="0"/>
              <w:left w:val="single" w:color="auto" w:sz="4" w:space="0"/>
              <w:bottom w:val="single" w:color="auto" w:sz="6" w:space="0"/>
              <w:right w:val="single" w:color="auto" w:sz="4" w:space="0"/>
            </w:tcBorders>
            <w:noWrap w:val="0"/>
            <w:vAlign w:val="center"/>
          </w:tcPr>
          <w:p>
            <w:pPr>
              <w:rPr>
                <w:rFonts w:hint="eastAsia" w:ascii="仿宋_GB2312" w:hAnsi="仿宋" w:eastAsia="仿宋_GB2312" w:cs="仿宋"/>
                <w:bCs/>
                <w:szCs w:val="21"/>
              </w:rPr>
            </w:pPr>
          </w:p>
        </w:tc>
        <w:tc>
          <w:tcPr>
            <w:tcW w:w="1545" w:type="pct"/>
            <w:gridSpan w:val="5"/>
            <w:tcBorders>
              <w:top w:val="single" w:color="auto" w:sz="6" w:space="0"/>
              <w:left w:val="single" w:color="auto" w:sz="4" w:space="0"/>
              <w:bottom w:val="single" w:color="auto" w:sz="6" w:space="0"/>
              <w:right w:val="single" w:color="auto" w:sz="6" w:space="0"/>
            </w:tcBorders>
            <w:noWrap w:val="0"/>
            <w:vAlign w:val="center"/>
          </w:tcPr>
          <w:p>
            <w:pPr>
              <w:rPr>
                <w:rFonts w:hint="eastAsia" w:ascii="仿宋_GB2312" w:hAnsi="仿宋" w:eastAsia="仿宋_GB2312" w:cs="仿宋"/>
                <w:bCs/>
                <w:szCs w:val="21"/>
              </w:rPr>
            </w:pPr>
            <w:r>
              <w:rPr>
                <w:rFonts w:hint="eastAsia" w:ascii="仿宋_GB2312" w:hAnsi="仿宋" w:eastAsia="仿宋_GB2312" w:cs="仿宋"/>
                <w:bCs/>
                <w:szCs w:val="21"/>
              </w:rPr>
              <w:t>签字：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22" w:hRule="atLeast"/>
        </w:trPr>
        <w:tc>
          <w:tcPr>
            <w:tcW w:w="1128" w:type="pct"/>
            <w:vMerge w:val="continue"/>
            <w:tcBorders>
              <w:left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c>
          <w:tcPr>
            <w:tcW w:w="2325" w:type="pct"/>
            <w:gridSpan w:val="3"/>
            <w:tcBorders>
              <w:top w:val="single" w:color="auto" w:sz="6" w:space="0"/>
              <w:left w:val="single" w:color="auto" w:sz="4" w:space="0"/>
              <w:bottom w:val="single" w:color="auto" w:sz="6" w:space="0"/>
              <w:right w:val="single" w:color="auto" w:sz="4" w:space="0"/>
            </w:tcBorders>
            <w:noWrap w:val="0"/>
            <w:vAlign w:val="center"/>
          </w:tcPr>
          <w:p>
            <w:pPr>
              <w:rPr>
                <w:rFonts w:hint="eastAsia" w:ascii="仿宋_GB2312" w:hAnsi="仿宋" w:eastAsia="仿宋_GB2312" w:cs="仿宋"/>
                <w:bCs/>
                <w:szCs w:val="21"/>
              </w:rPr>
            </w:pPr>
          </w:p>
        </w:tc>
        <w:tc>
          <w:tcPr>
            <w:tcW w:w="1545" w:type="pct"/>
            <w:gridSpan w:val="5"/>
            <w:tcBorders>
              <w:top w:val="single" w:color="auto" w:sz="6" w:space="0"/>
              <w:left w:val="single" w:color="auto" w:sz="4" w:space="0"/>
              <w:bottom w:val="single" w:color="auto" w:sz="6" w:space="0"/>
              <w:right w:val="single" w:color="auto" w:sz="6" w:space="0"/>
            </w:tcBorders>
            <w:noWrap w:val="0"/>
            <w:vAlign w:val="center"/>
          </w:tcPr>
          <w:p>
            <w:pPr>
              <w:rPr>
                <w:rFonts w:hint="eastAsia" w:ascii="仿宋_GB2312" w:hAnsi="仿宋" w:eastAsia="仿宋_GB2312" w:cs="仿宋"/>
                <w:bCs/>
                <w:szCs w:val="21"/>
              </w:rPr>
            </w:pPr>
            <w:r>
              <w:rPr>
                <w:rFonts w:hint="eastAsia" w:ascii="仿宋_GB2312" w:hAnsi="仿宋" w:eastAsia="仿宋_GB2312" w:cs="仿宋"/>
                <w:bCs/>
                <w:szCs w:val="21"/>
              </w:rPr>
              <w:t>签字：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92" w:hRule="atLeast"/>
        </w:trPr>
        <w:tc>
          <w:tcPr>
            <w:tcW w:w="1128" w:type="pct"/>
            <w:vMerge w:val="continue"/>
            <w:tcBorders>
              <w:left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p>
        </w:tc>
        <w:tc>
          <w:tcPr>
            <w:tcW w:w="2325" w:type="pct"/>
            <w:gridSpan w:val="3"/>
            <w:tcBorders>
              <w:top w:val="single" w:color="auto" w:sz="6" w:space="0"/>
              <w:left w:val="single" w:color="auto" w:sz="4" w:space="0"/>
              <w:bottom w:val="single" w:color="auto" w:sz="6" w:space="0"/>
              <w:right w:val="single" w:color="auto" w:sz="4" w:space="0"/>
            </w:tcBorders>
            <w:noWrap w:val="0"/>
            <w:vAlign w:val="center"/>
          </w:tcPr>
          <w:p>
            <w:pPr>
              <w:rPr>
                <w:rFonts w:hint="eastAsia" w:ascii="仿宋_GB2312" w:hAnsi="仿宋" w:eastAsia="仿宋_GB2312" w:cs="仿宋"/>
                <w:bCs/>
                <w:szCs w:val="21"/>
              </w:rPr>
            </w:pPr>
          </w:p>
        </w:tc>
        <w:tc>
          <w:tcPr>
            <w:tcW w:w="1545" w:type="pct"/>
            <w:gridSpan w:val="5"/>
            <w:tcBorders>
              <w:top w:val="single" w:color="auto" w:sz="6" w:space="0"/>
              <w:left w:val="single" w:color="auto" w:sz="4" w:space="0"/>
              <w:bottom w:val="single" w:color="auto" w:sz="6" w:space="0"/>
              <w:right w:val="single" w:color="auto" w:sz="6" w:space="0"/>
            </w:tcBorders>
            <w:noWrap w:val="0"/>
            <w:vAlign w:val="center"/>
          </w:tcPr>
          <w:p>
            <w:pPr>
              <w:rPr>
                <w:rFonts w:hint="eastAsia" w:ascii="仿宋_GB2312" w:hAnsi="仿宋" w:eastAsia="仿宋_GB2312" w:cs="仿宋"/>
                <w:bCs/>
                <w:szCs w:val="21"/>
              </w:rPr>
            </w:pPr>
            <w:r>
              <w:rPr>
                <w:rFonts w:hint="eastAsia" w:ascii="仿宋_GB2312" w:hAnsi="仿宋" w:eastAsia="仿宋_GB2312" w:cs="仿宋"/>
                <w:bCs/>
                <w:szCs w:val="21"/>
              </w:rPr>
              <w:t>签字：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75" w:hRule="atLeast"/>
        </w:trPr>
        <w:tc>
          <w:tcPr>
            <w:tcW w:w="1128" w:type="pct"/>
            <w:tcBorders>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黑体" w:hAnsi="黑体" w:eastAsia="黑体" w:cs="仿宋"/>
                <w:b/>
                <w:bCs/>
                <w:szCs w:val="21"/>
              </w:rPr>
            </w:pPr>
            <w:r>
              <w:rPr>
                <w:rFonts w:hint="eastAsia" w:ascii="黑体" w:hAnsi="黑体" w:eastAsia="黑体" w:cs="仿宋"/>
                <w:b/>
                <w:bCs/>
                <w:szCs w:val="21"/>
              </w:rPr>
              <w:t>验收结果</w:t>
            </w:r>
          </w:p>
        </w:tc>
        <w:tc>
          <w:tcPr>
            <w:tcW w:w="3871" w:type="pct"/>
            <w:gridSpan w:val="8"/>
            <w:tcBorders>
              <w:top w:val="single" w:color="auto" w:sz="6" w:space="0"/>
              <w:left w:val="single" w:color="auto" w:sz="4" w:space="0"/>
              <w:bottom w:val="single" w:color="auto" w:sz="6" w:space="0"/>
              <w:right w:val="single" w:color="auto" w:sz="6" w:space="0"/>
            </w:tcBorders>
            <w:noWrap w:val="0"/>
            <w:vAlign w:val="center"/>
          </w:tcPr>
          <w:p>
            <w:pPr>
              <w:ind w:firstLine="2319" w:firstLineChars="1100"/>
              <w:rPr>
                <w:rFonts w:hint="eastAsia" w:ascii="黑体" w:hAnsi="黑体" w:eastAsia="黑体" w:cs="仿宋"/>
                <w:b/>
                <w:bCs/>
                <w:szCs w:val="21"/>
              </w:rPr>
            </w:pPr>
            <w:r>
              <w:rPr>
                <w:rFonts w:hint="eastAsia" w:ascii="黑体" w:hAnsi="黑体" w:eastAsia="黑体" w:cs="仿宋"/>
                <w:b/>
                <w:bCs/>
                <w:szCs w:val="21"/>
              </w:rPr>
              <w:t>合格□                 不合格□</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75" w:hRule="atLeast"/>
        </w:trPr>
        <w:tc>
          <w:tcPr>
            <w:tcW w:w="1128" w:type="pct"/>
            <w:tcBorders>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黑体" w:hAnsi="黑体" w:eastAsia="黑体" w:cs="仿宋"/>
                <w:b/>
                <w:bCs/>
                <w:szCs w:val="21"/>
              </w:rPr>
            </w:pPr>
            <w:r>
              <w:rPr>
                <w:rFonts w:hint="eastAsia" w:ascii="仿宋_GB2312" w:hAnsi="仿宋" w:eastAsia="仿宋_GB2312" w:cs="仿宋"/>
                <w:bCs/>
                <w:szCs w:val="21"/>
              </w:rPr>
              <w:t>市畜牧业管理局</w:t>
            </w:r>
            <w:r>
              <w:rPr>
                <w:rFonts w:hint="eastAsia" w:ascii="仿宋_GB2312" w:hAnsi="仿宋" w:eastAsia="仿宋_GB2312" w:cs="仿宋"/>
                <w:bCs/>
                <w:szCs w:val="21"/>
                <w:lang w:val="en-US" w:eastAsia="zh-CN"/>
              </w:rPr>
              <w:t>项目办依据验收结果和项目补奖具体标准核算项目单位实得补奖资金</w:t>
            </w:r>
          </w:p>
        </w:tc>
        <w:tc>
          <w:tcPr>
            <w:tcW w:w="3871" w:type="pct"/>
            <w:gridSpan w:val="8"/>
            <w:tcBorders>
              <w:top w:val="single" w:color="auto" w:sz="6" w:space="0"/>
              <w:left w:val="single" w:color="auto" w:sz="4" w:space="0"/>
              <w:bottom w:val="single" w:color="auto" w:sz="6" w:space="0"/>
              <w:right w:val="single" w:color="auto" w:sz="6" w:space="0"/>
            </w:tcBorders>
            <w:noWrap w:val="0"/>
            <w:vAlign w:val="center"/>
          </w:tcPr>
          <w:p>
            <w:pPr>
              <w:rPr>
                <w:rFonts w:hint="eastAsia"/>
                <w:lang w:val="en-US" w:eastAsia="zh-CN"/>
              </w:rPr>
            </w:pPr>
            <w:r>
              <w:rPr>
                <w:rFonts w:hint="eastAsia"/>
                <w:lang w:val="en-US" w:eastAsia="zh-CN"/>
              </w:rPr>
              <w:t xml:space="preserve">经核算该项目单位实得补奖资金为 </w:t>
            </w:r>
            <w:r>
              <w:rPr>
                <w:rFonts w:hint="eastAsia"/>
                <w:u w:val="single"/>
                <w:lang w:val="en-US" w:eastAsia="zh-CN"/>
              </w:rPr>
              <w:t xml:space="preserve">                 </w:t>
            </w:r>
            <w:r>
              <w:rPr>
                <w:rFonts w:hint="eastAsia"/>
                <w:lang w:val="en-US" w:eastAsia="zh-CN"/>
              </w:rPr>
              <w:t>万元。</w:t>
            </w:r>
          </w:p>
          <w:p>
            <w:pPr>
              <w:rPr>
                <w:rFonts w:hint="eastAsia"/>
                <w:lang w:val="en-US" w:eastAsia="zh-CN"/>
              </w:rPr>
            </w:pPr>
            <w:r>
              <w:rPr>
                <w:rFonts w:hint="eastAsia"/>
                <w:lang w:val="en-US" w:eastAsia="zh-CN"/>
              </w:rPr>
              <w:t>核算人签字：</w:t>
            </w:r>
          </w:p>
          <w:p>
            <w:pPr>
              <w:pStyle w:val="2"/>
              <w:rPr>
                <w:rFonts w:hint="eastAsia" w:ascii="黑体" w:hAnsi="黑体" w:eastAsia="黑体" w:cs="仿宋"/>
                <w:b/>
                <w:bCs/>
                <w:szCs w:val="21"/>
              </w:rPr>
            </w:pPr>
            <w:r>
              <w:rPr>
                <w:rFonts w:hint="eastAsia" w:ascii="仿宋_GB2312" w:hAnsi="仿宋" w:eastAsia="仿宋_GB2312" w:cs="仿宋"/>
                <w:bCs/>
                <w:szCs w:val="21"/>
              </w:rPr>
              <w:t xml:space="preserve">  </w:t>
            </w:r>
            <w:r>
              <w:rPr>
                <w:rFonts w:hint="eastAsia" w:ascii="仿宋_GB2312" w:hAnsi="仿宋" w:eastAsia="仿宋_GB2312" w:cs="仿宋"/>
                <w:bCs/>
                <w:szCs w:val="21"/>
                <w:lang w:val="en-US" w:eastAsia="zh-CN"/>
              </w:rPr>
              <w:t xml:space="preserve">                                                         </w:t>
            </w:r>
            <w:r>
              <w:rPr>
                <w:rFonts w:hint="eastAsia" w:ascii="仿宋_GB2312" w:hAnsi="仿宋" w:eastAsia="仿宋_GB2312" w:cs="仿宋"/>
                <w:bCs/>
                <w:szCs w:val="21"/>
              </w:rPr>
              <w:t>年    月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469" w:hRule="atLeast"/>
        </w:trPr>
        <w:tc>
          <w:tcPr>
            <w:tcW w:w="1128" w:type="pct"/>
            <w:tcBorders>
              <w:top w:val="single" w:color="auto" w:sz="6" w:space="0"/>
              <w:left w:val="single" w:color="auto" w:sz="6" w:space="0"/>
              <w:bottom w:val="single" w:color="auto" w:sz="6" w:space="0"/>
              <w:right w:val="single" w:color="auto" w:sz="4" w:space="0"/>
            </w:tcBorders>
            <w:noWrap w:val="0"/>
            <w:vAlign w:val="center"/>
          </w:tcPr>
          <w:p>
            <w:pPr>
              <w:tabs>
                <w:tab w:val="left" w:pos="7584"/>
              </w:tabs>
              <w:spacing w:line="0" w:lineRule="atLeast"/>
              <w:jc w:val="center"/>
              <w:rPr>
                <w:rFonts w:hint="eastAsia" w:ascii="仿宋_GB2312" w:hAnsi="仿宋" w:eastAsia="仿宋_GB2312" w:cs="仿宋"/>
                <w:bCs/>
                <w:szCs w:val="21"/>
              </w:rPr>
            </w:pPr>
            <w:r>
              <w:rPr>
                <w:rFonts w:hint="eastAsia" w:ascii="仿宋_GB2312" w:hAnsi="仿宋" w:eastAsia="仿宋_GB2312" w:cs="仿宋"/>
                <w:bCs/>
                <w:szCs w:val="21"/>
              </w:rPr>
              <w:t>市畜牧业管理局意见</w:t>
            </w:r>
          </w:p>
        </w:tc>
        <w:tc>
          <w:tcPr>
            <w:tcW w:w="3871" w:type="pct"/>
            <w:gridSpan w:val="8"/>
            <w:tcBorders>
              <w:top w:val="single" w:color="auto" w:sz="6" w:space="0"/>
              <w:left w:val="single" w:color="auto" w:sz="4" w:space="0"/>
              <w:bottom w:val="single" w:color="auto" w:sz="6" w:space="0"/>
              <w:right w:val="single" w:color="auto" w:sz="6" w:space="0"/>
            </w:tcBorders>
            <w:noWrap w:val="0"/>
            <w:vAlign w:val="center"/>
          </w:tcPr>
          <w:p>
            <w:pPr>
              <w:ind w:firstLine="420" w:firstLineChars="200"/>
              <w:rPr>
                <w:rFonts w:hint="eastAsia" w:ascii="仿宋_GB2312" w:hAnsi="仿宋" w:eastAsia="仿宋_GB2312" w:cs="仿宋"/>
                <w:bCs/>
                <w:szCs w:val="21"/>
              </w:rPr>
            </w:pPr>
            <w:r>
              <w:rPr>
                <w:rFonts w:hint="eastAsia" w:ascii="仿宋_GB2312" w:hAnsi="仿宋" w:eastAsia="仿宋_GB2312" w:cs="仿宋"/>
                <w:bCs/>
                <w:szCs w:val="21"/>
              </w:rPr>
              <w:t xml:space="preserve">签字：              </w:t>
            </w:r>
          </w:p>
          <w:p>
            <w:pPr>
              <w:ind w:firstLine="5040" w:firstLineChars="2400"/>
              <w:rPr>
                <w:rFonts w:hint="eastAsia" w:ascii="仿宋_GB2312" w:hAnsi="仿宋" w:eastAsia="仿宋_GB2312" w:cs="仿宋"/>
                <w:bCs/>
                <w:szCs w:val="21"/>
              </w:rPr>
            </w:pPr>
            <w:r>
              <w:rPr>
                <w:rFonts w:hint="eastAsia" w:ascii="仿宋_GB2312" w:hAnsi="仿宋" w:eastAsia="仿宋_GB2312" w:cs="仿宋"/>
                <w:bCs/>
                <w:szCs w:val="21"/>
              </w:rPr>
              <w:t>（盖章）：</w:t>
            </w:r>
          </w:p>
          <w:p>
            <w:pPr>
              <w:widowControl/>
              <w:rPr>
                <w:rFonts w:hint="eastAsia" w:ascii="仿宋_GB2312" w:hAnsi="仿宋" w:eastAsia="仿宋_GB2312" w:cs="仿宋"/>
                <w:bCs/>
                <w:szCs w:val="21"/>
              </w:rPr>
            </w:pPr>
          </w:p>
          <w:p>
            <w:pPr>
              <w:tabs>
                <w:tab w:val="left" w:pos="7584"/>
              </w:tabs>
              <w:spacing w:line="0" w:lineRule="atLeast"/>
              <w:jc w:val="both"/>
              <w:rPr>
                <w:rFonts w:hint="eastAsia" w:ascii="仿宋_GB2312" w:hAnsi="仿宋" w:eastAsia="仿宋_GB2312" w:cs="仿宋"/>
                <w:bCs/>
                <w:szCs w:val="21"/>
              </w:rPr>
            </w:pPr>
            <w:r>
              <w:rPr>
                <w:rFonts w:hint="eastAsia" w:ascii="仿宋_GB2312" w:hAnsi="仿宋" w:eastAsia="仿宋_GB2312" w:cs="仿宋"/>
                <w:bCs/>
                <w:szCs w:val="21"/>
              </w:rPr>
              <w:t xml:space="preserve"> </w:t>
            </w:r>
            <w:r>
              <w:rPr>
                <w:rFonts w:hint="eastAsia" w:ascii="仿宋_GB2312" w:hAnsi="仿宋" w:eastAsia="仿宋_GB2312" w:cs="仿宋"/>
                <w:bCs/>
                <w:szCs w:val="21"/>
                <w:lang w:val="en-US" w:eastAsia="zh-CN"/>
              </w:rPr>
              <w:t xml:space="preserve">                                                         </w:t>
            </w:r>
            <w:r>
              <w:rPr>
                <w:rFonts w:hint="eastAsia" w:ascii="仿宋_GB2312" w:hAnsi="仿宋" w:eastAsia="仿宋_GB2312" w:cs="仿宋"/>
                <w:bCs/>
                <w:szCs w:val="21"/>
              </w:rPr>
              <w:t>年    月    日</w:t>
            </w:r>
          </w:p>
        </w:tc>
      </w:tr>
    </w:tbl>
    <w:p>
      <w:pPr>
        <w:spacing w:line="160" w:lineRule="exact"/>
        <w:rPr>
          <w:rFonts w:hint="eastAsia" w:ascii="仿宋_GB2312" w:hAnsi="宋体" w:eastAsia="仿宋_GB2312"/>
          <w:b/>
          <w:szCs w:val="21"/>
        </w:rPr>
      </w:pPr>
    </w:p>
    <w:p/>
    <w:sectPr>
      <w:pgSz w:w="11906" w:h="16838"/>
      <w:pgMar w:top="1134" w:right="1417" w:bottom="85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7A"/>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jZmVmODcwYjcyYjU2NWU2ZmIxYzdkNWZlZWM0ZjMifQ=="/>
  </w:docVars>
  <w:rsids>
    <w:rsidRoot w:val="4D8A3F7B"/>
    <w:rsid w:val="4D8A3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等线" w:hAnsi="等线" w:eastAsia="等线"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599</Words>
  <Characters>607</Characters>
  <Lines>0</Lines>
  <Paragraphs>0</Paragraphs>
  <TotalTime>0</TotalTime>
  <ScaleCrop>false</ScaleCrop>
  <LinksUpToDate>false</LinksUpToDate>
  <CharactersWithSpaces>1002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2023-08-15T03:10:00Z</dcterms:created>
  <dc:creator>Haon๑</dc:creator>
  <cp:lastModifiedBy>Haon๑</cp:lastModifiedBy>
  <dcterms:modified xsi:type="dcterms:W3CDTF">2023-08-15T03:11:23Z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89D5A55974614781BF43DAE2F2ADC4D5_11</vt:lpwstr>
  </property>
</Properties>
</file>