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after="156" w:afterLines="50"/>
        <w:rPr>
          <w:rFonts w:hint="eastAsia" w:ascii="仿宋_GB2312" w:eastAsia="仿宋_GB2312"/>
          <w:sz w:val="32"/>
          <w:szCs w:val="32"/>
          <w:lang w:eastAsia="zh-CN"/>
        </w:rPr>
      </w:pPr>
      <w:r>
        <w:rPr>
          <w:rFonts w:hint="eastAsia" w:ascii="仿宋_GB2312" w:eastAsia="仿宋_GB2312"/>
          <w:sz w:val="32"/>
          <w:szCs w:val="32"/>
        </w:rPr>
        <w:t>附件</w:t>
      </w:r>
      <w:r>
        <w:rPr>
          <w:rFonts w:hint="eastAsia" w:ascii="仿宋_GB2312" w:eastAsia="仿宋_GB2312"/>
          <w:sz w:val="32"/>
          <w:szCs w:val="32"/>
          <w:lang w:val="en-US" w:eastAsia="zh-CN"/>
        </w:rPr>
        <w:t>4</w:t>
      </w:r>
    </w:p>
    <w:p>
      <w:pPr>
        <w:widowControl/>
        <w:snapToGrid w:val="0"/>
        <w:spacing w:after="156" w:afterLines="50"/>
        <w:jc w:val="center"/>
        <w:rPr>
          <w:rFonts w:hint="eastAsia" w:ascii="宋体" w:hAnsi="宋体" w:eastAsia="宋体" w:cs="宋体"/>
          <w:b/>
          <w:kern w:val="0"/>
          <w:sz w:val="36"/>
          <w:szCs w:val="36"/>
          <w:lang w:eastAsia="zh-CN" w:bidi="ar"/>
        </w:rPr>
      </w:pPr>
      <w:bookmarkStart w:id="0" w:name="_GoBack"/>
      <w:r>
        <w:rPr>
          <w:rFonts w:hint="eastAsia" w:ascii="宋体" w:hAnsi="宋体" w:eastAsia="宋体" w:cs="宋体"/>
          <w:b/>
          <w:bCs w:val="0"/>
          <w:kern w:val="0"/>
          <w:sz w:val="44"/>
          <w:szCs w:val="44"/>
          <w:lang w:bidi="ar"/>
        </w:rPr>
        <w:t>洮南市</w:t>
      </w:r>
      <w:r>
        <w:rPr>
          <w:rFonts w:hint="eastAsia" w:ascii="宋体" w:hAnsi="宋体" w:eastAsia="宋体" w:cs="宋体"/>
          <w:b/>
          <w:bCs w:val="0"/>
          <w:sz w:val="44"/>
          <w:szCs w:val="44"/>
        </w:rPr>
        <w:t>202</w:t>
      </w:r>
      <w:r>
        <w:rPr>
          <w:rFonts w:hint="eastAsia" w:ascii="宋体" w:hAnsi="宋体" w:eastAsia="宋体" w:cs="宋体"/>
          <w:b/>
          <w:bCs w:val="0"/>
          <w:sz w:val="44"/>
          <w:szCs w:val="44"/>
          <w:lang w:val="en-US" w:eastAsia="zh-CN"/>
        </w:rPr>
        <w:t>3</w:t>
      </w:r>
      <w:r>
        <w:rPr>
          <w:rFonts w:hint="eastAsia" w:ascii="宋体" w:hAnsi="宋体" w:eastAsia="宋体" w:cs="宋体"/>
          <w:b/>
          <w:bCs w:val="0"/>
          <w:sz w:val="44"/>
          <w:szCs w:val="44"/>
        </w:rPr>
        <w:t>年度肉牛</w:t>
      </w:r>
      <w:r>
        <w:rPr>
          <w:rFonts w:hint="eastAsia" w:ascii="宋体" w:hAnsi="宋体" w:eastAsia="宋体" w:cs="宋体"/>
          <w:b/>
          <w:bCs w:val="0"/>
          <w:sz w:val="44"/>
          <w:szCs w:val="44"/>
          <w:lang w:val="en-US" w:eastAsia="zh-CN"/>
        </w:rPr>
        <w:t>规模</w:t>
      </w:r>
      <w:r>
        <w:rPr>
          <w:rFonts w:hint="eastAsia" w:ascii="宋体" w:hAnsi="宋体" w:eastAsia="宋体" w:cs="宋体"/>
          <w:b/>
          <w:bCs w:val="0"/>
          <w:sz w:val="44"/>
          <w:szCs w:val="44"/>
        </w:rPr>
        <w:t>养殖</w:t>
      </w:r>
      <w:r>
        <w:rPr>
          <w:rFonts w:hint="eastAsia" w:ascii="宋体" w:hAnsi="宋体" w:eastAsia="宋体" w:cs="宋体"/>
          <w:b/>
          <w:bCs w:val="0"/>
          <w:sz w:val="44"/>
          <w:szCs w:val="44"/>
          <w:lang w:val="en-US" w:eastAsia="zh-CN"/>
        </w:rPr>
        <w:t>主体</w:t>
      </w:r>
      <w:r>
        <w:rPr>
          <w:rFonts w:hint="eastAsia" w:ascii="宋体" w:hAnsi="宋体" w:eastAsia="宋体" w:cs="宋体"/>
          <w:b/>
          <w:bCs w:val="0"/>
          <w:sz w:val="44"/>
          <w:szCs w:val="44"/>
        </w:rPr>
        <w:t>新</w:t>
      </w:r>
      <w:r>
        <w:rPr>
          <w:rFonts w:hint="eastAsia" w:ascii="宋体" w:hAnsi="宋体" w:eastAsia="宋体" w:cs="宋体"/>
          <w:b/>
          <w:bCs w:val="0"/>
          <w:sz w:val="44"/>
          <w:szCs w:val="44"/>
          <w:lang w:val="en-US" w:eastAsia="zh-CN"/>
        </w:rPr>
        <w:t>（扩）</w:t>
      </w:r>
      <w:r>
        <w:rPr>
          <w:rFonts w:hint="eastAsia" w:ascii="宋体" w:hAnsi="宋体" w:eastAsia="宋体" w:cs="宋体"/>
          <w:b/>
          <w:bCs w:val="0"/>
          <w:sz w:val="44"/>
          <w:szCs w:val="44"/>
        </w:rPr>
        <w:t>建项目</w:t>
      </w:r>
      <w:r>
        <w:rPr>
          <w:rFonts w:hint="eastAsia" w:ascii="宋体" w:hAnsi="宋体" w:eastAsia="宋体" w:cs="宋体"/>
          <w:b/>
          <w:bCs w:val="0"/>
          <w:kern w:val="0"/>
          <w:sz w:val="44"/>
          <w:szCs w:val="44"/>
          <w:lang w:bidi="ar"/>
        </w:rPr>
        <w:t>验收表</w:t>
      </w:r>
      <w:bookmarkEnd w:id="0"/>
      <w:r>
        <w:rPr>
          <w:rFonts w:hint="eastAsia" w:ascii="宋体" w:hAnsi="宋体" w:cs="宋体"/>
          <w:b/>
          <w:kern w:val="0"/>
          <w:sz w:val="36"/>
          <w:szCs w:val="36"/>
          <w:lang w:val="en-US" w:eastAsia="zh-CN" w:bidi="ar"/>
        </w:rPr>
        <w:t xml:space="preserve"> </w:t>
      </w:r>
    </w:p>
    <w:p>
      <w:pPr>
        <w:widowControl/>
        <w:snapToGrid w:val="0"/>
        <w:spacing w:line="200" w:lineRule="atLeast"/>
        <w:jc w:val="left"/>
        <w:rPr>
          <w:rFonts w:hint="eastAsia" w:ascii="仿宋_GB2312" w:hAnsi="宋体" w:eastAsia="仿宋_GB2312" w:cs="宋体"/>
          <w:b/>
          <w:bCs/>
          <w:kern w:val="0"/>
          <w:sz w:val="24"/>
        </w:rPr>
      </w:pPr>
    </w:p>
    <w:p>
      <w:pPr>
        <w:widowControl/>
        <w:snapToGrid w:val="0"/>
        <w:spacing w:line="200" w:lineRule="atLeast"/>
        <w:jc w:val="left"/>
        <w:rPr>
          <w:rFonts w:hint="eastAsia" w:ascii="仿宋_GB2312" w:hAnsi="黑体" w:eastAsia="仿宋_GB2312" w:cs="黑体"/>
          <w:b/>
          <w:bCs/>
          <w:kern w:val="0"/>
          <w:sz w:val="44"/>
          <w:szCs w:val="44"/>
        </w:rPr>
      </w:pPr>
      <w:r>
        <w:rPr>
          <w:rFonts w:hint="eastAsia" w:ascii="仿宋_GB2312" w:hAnsi="宋体" w:eastAsia="仿宋_GB2312" w:cs="宋体"/>
          <w:b/>
          <w:bCs/>
          <w:kern w:val="0"/>
          <w:sz w:val="24"/>
        </w:rPr>
        <w:t>所在乡（镇、街道）：</w:t>
      </w:r>
    </w:p>
    <w:tbl>
      <w:tblPr>
        <w:tblStyle w:val="3"/>
        <w:tblpPr w:leftFromText="180" w:rightFromText="180" w:vertAnchor="text" w:horzAnchor="page" w:tblpX="742" w:tblpY="167"/>
        <w:tblOverlap w:val="never"/>
        <w:tblW w:w="5790" w:type="pct"/>
        <w:tblInd w:w="-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377"/>
        <w:gridCol w:w="2991"/>
        <w:gridCol w:w="90"/>
        <w:gridCol w:w="1817"/>
        <w:gridCol w:w="348"/>
        <w:gridCol w:w="815"/>
        <w:gridCol w:w="50"/>
        <w:gridCol w:w="41"/>
        <w:gridCol w:w="199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pacing w:val="-20"/>
                <w:szCs w:val="21"/>
              </w:rPr>
              <w:t>项目单位名称</w:t>
            </w:r>
          </w:p>
        </w:tc>
        <w:tc>
          <w:tcPr>
            <w:tcW w:w="3870" w:type="pct"/>
            <w:gridSpan w:val="8"/>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pacing w:val="-20"/>
                <w:szCs w:val="21"/>
              </w:rPr>
            </w:pPr>
            <w:r>
              <w:rPr>
                <w:rFonts w:hint="eastAsia" w:ascii="仿宋_GB2312" w:hAnsi="仿宋" w:eastAsia="仿宋_GB2312" w:cs="仿宋"/>
                <w:bCs/>
                <w:szCs w:val="21"/>
              </w:rPr>
              <w:t>法人姓名</w:t>
            </w:r>
          </w:p>
        </w:tc>
        <w:tc>
          <w:tcPr>
            <w:tcW w:w="1425"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pacing w:val="-20"/>
                <w:szCs w:val="21"/>
              </w:rPr>
            </w:pPr>
          </w:p>
        </w:tc>
        <w:tc>
          <w:tcPr>
            <w:tcW w:w="1460" w:type="pct"/>
            <w:gridSpan w:val="4"/>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ind w:firstLine="105" w:firstLineChars="50"/>
              <w:jc w:val="center"/>
              <w:rPr>
                <w:rFonts w:hint="eastAsia" w:ascii="仿宋_GB2312" w:hAnsi="仿宋" w:eastAsia="仿宋_GB2312" w:cs="仿宋"/>
                <w:bCs/>
                <w:szCs w:val="21"/>
              </w:rPr>
            </w:pPr>
            <w:r>
              <w:rPr>
                <w:rFonts w:hint="eastAsia" w:ascii="仿宋_GB2312" w:hAnsi="仿宋" w:eastAsia="仿宋_GB2312" w:cs="仿宋"/>
                <w:bCs/>
                <w:szCs w:val="21"/>
              </w:rPr>
              <w:t>联系电话</w:t>
            </w:r>
          </w:p>
        </w:tc>
        <w:tc>
          <w:tcPr>
            <w:tcW w:w="984" w:type="pct"/>
            <w:gridSpan w:val="3"/>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ind w:firstLine="105" w:firstLineChars="50"/>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建设地点</w:t>
            </w:r>
          </w:p>
        </w:tc>
        <w:tc>
          <w:tcPr>
            <w:tcW w:w="3870" w:type="pct"/>
            <w:gridSpan w:val="8"/>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240" w:lineRule="exact"/>
              <w:jc w:val="center"/>
              <w:rPr>
                <w:rFonts w:hint="eastAsia" w:ascii="仿宋_GB2312" w:hAnsi="仿宋" w:eastAsia="仿宋_GB2312" w:cs="仿宋"/>
                <w:bCs/>
                <w:szCs w:val="21"/>
              </w:rPr>
            </w:pPr>
            <w:r>
              <w:rPr>
                <w:rFonts w:hint="eastAsia" w:ascii="仿宋_GB2312" w:hAnsi="仿宋" w:eastAsia="仿宋_GB2312" w:cs="仿宋"/>
                <w:bCs/>
                <w:szCs w:val="21"/>
              </w:rPr>
              <w:t>建设方式</w:t>
            </w:r>
          </w:p>
        </w:tc>
        <w:tc>
          <w:tcPr>
            <w:tcW w:w="3870" w:type="pct"/>
            <w:gridSpan w:val="8"/>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ind w:firstLine="1680" w:firstLineChars="800"/>
              <w:rPr>
                <w:rFonts w:hint="eastAsia" w:ascii="仿宋_GB2312" w:hAnsi="仿宋" w:eastAsia="仿宋_GB2312" w:cs="仿宋"/>
                <w:bCs/>
                <w:szCs w:val="21"/>
              </w:rPr>
            </w:pPr>
            <w:r>
              <w:rPr>
                <w:rFonts w:hint="eastAsia" w:ascii="仿宋_GB2312" w:hAnsi="仿宋" w:eastAsia="仿宋_GB2312" w:cs="仿宋"/>
                <w:bCs/>
                <w:szCs w:val="21"/>
              </w:rPr>
              <w:t>自主建设□        参股</w:t>
            </w:r>
            <w:r>
              <w:rPr>
                <w:rFonts w:hint="eastAsia" w:ascii="仿宋_GB2312" w:hAnsi="仿宋" w:eastAsia="仿宋_GB2312" w:cs="仿宋"/>
                <w:bCs/>
                <w:spacing w:val="-20"/>
                <w:szCs w:val="21"/>
                <w:lang w:eastAsia="zh-CN"/>
              </w:rPr>
              <w:t>□</w:t>
            </w:r>
            <w:r>
              <w:rPr>
                <w:rFonts w:hint="eastAsia" w:ascii="仿宋_GB2312" w:hAnsi="仿宋" w:eastAsia="仿宋_GB2312" w:cs="仿宋"/>
                <w:bCs/>
                <w:spacing w:val="-20"/>
                <w:szCs w:val="21"/>
              </w:rPr>
              <w:t xml:space="preserve"> </w:t>
            </w:r>
            <w:r>
              <w:rPr>
                <w:rFonts w:hint="eastAsia" w:ascii="仿宋_GB2312" w:hAnsi="仿宋" w:eastAsia="仿宋_GB2312" w:cs="仿宋"/>
                <w:bCs/>
                <w:szCs w:val="21"/>
              </w:rPr>
              <w:t xml:space="preserve">       租赁□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240" w:lineRule="exact"/>
              <w:jc w:val="center"/>
              <w:rPr>
                <w:rFonts w:hint="eastAsia" w:ascii="仿宋_GB2312" w:hAnsi="仿宋" w:eastAsia="仿宋_GB2312" w:cs="仿宋"/>
                <w:bCs/>
                <w:szCs w:val="21"/>
              </w:rPr>
            </w:pPr>
            <w:r>
              <w:rPr>
                <w:rFonts w:hint="eastAsia" w:ascii="仿宋_GB2312" w:hAnsi="仿宋" w:eastAsia="仿宋_GB2312" w:cs="仿宋"/>
                <w:bCs/>
                <w:szCs w:val="21"/>
              </w:rPr>
              <w:t>饲养方式</w:t>
            </w:r>
          </w:p>
        </w:tc>
        <w:tc>
          <w:tcPr>
            <w:tcW w:w="3870" w:type="pct"/>
            <w:gridSpan w:val="8"/>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ind w:firstLine="2550" w:firstLineChars="1500"/>
              <w:rPr>
                <w:rFonts w:hint="eastAsia" w:ascii="仿宋_GB2312" w:hAnsi="仿宋" w:eastAsia="仿宋_GB2312" w:cs="仿宋"/>
                <w:bCs/>
                <w:szCs w:val="21"/>
              </w:rPr>
            </w:pPr>
            <w:r>
              <w:rPr>
                <w:rFonts w:hint="eastAsia" w:ascii="仿宋_GB2312" w:hAnsi="仿宋" w:eastAsia="仿宋_GB2312" w:cs="仿宋"/>
                <w:bCs/>
                <w:spacing w:val="-20"/>
                <w:szCs w:val="21"/>
              </w:rPr>
              <w:t xml:space="preserve">自繁自育□    </w:t>
            </w:r>
            <w:r>
              <w:rPr>
                <w:rFonts w:hint="eastAsia" w:ascii="仿宋_GB2312" w:hAnsi="仿宋" w:eastAsia="仿宋_GB2312" w:cs="仿宋"/>
                <w:bCs/>
                <w:spacing w:val="-20"/>
                <w:szCs w:val="21"/>
                <w:lang w:val="en-US" w:eastAsia="zh-CN"/>
              </w:rPr>
              <w:t xml:space="preserve">  </w:t>
            </w:r>
            <w:r>
              <w:rPr>
                <w:rFonts w:hint="eastAsia" w:ascii="仿宋_GB2312" w:hAnsi="仿宋" w:eastAsia="仿宋_GB2312" w:cs="仿宋"/>
                <w:bCs/>
                <w:spacing w:val="-20"/>
                <w:szCs w:val="21"/>
              </w:rPr>
              <w:t xml:space="preserve"> </w:t>
            </w:r>
            <w:r>
              <w:rPr>
                <w:rFonts w:hint="eastAsia" w:ascii="仿宋_GB2312" w:hAnsi="仿宋" w:eastAsia="仿宋_GB2312" w:cs="仿宋"/>
                <w:bCs/>
                <w:spacing w:val="-20"/>
                <w:szCs w:val="21"/>
                <w:lang w:val="en-US" w:eastAsia="zh-CN"/>
              </w:rPr>
              <w:t xml:space="preserve">  专业</w:t>
            </w:r>
            <w:r>
              <w:rPr>
                <w:rFonts w:hint="eastAsia" w:ascii="仿宋_GB2312" w:hAnsi="仿宋" w:eastAsia="仿宋_GB2312" w:cs="仿宋"/>
                <w:bCs/>
                <w:spacing w:val="-20"/>
                <w:szCs w:val="21"/>
              </w:rPr>
              <w:t>育肥</w:t>
            </w:r>
            <w:r>
              <w:rPr>
                <w:rFonts w:hint="eastAsia" w:ascii="仿宋_GB2312" w:hAnsi="仿宋" w:eastAsia="仿宋_GB2312" w:cs="仿宋"/>
                <w:bCs/>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240" w:lineRule="exact"/>
              <w:jc w:val="center"/>
              <w:rPr>
                <w:rFonts w:hint="eastAsia" w:ascii="仿宋_GB2312" w:hAnsi="仿宋" w:eastAsia="仿宋_GB2312" w:cs="仿宋"/>
                <w:bCs/>
                <w:szCs w:val="21"/>
              </w:rPr>
            </w:pPr>
            <w:r>
              <w:rPr>
                <w:rFonts w:hint="eastAsia" w:ascii="仿宋_GB2312" w:hAnsi="仿宋" w:eastAsia="仿宋_GB2312" w:cs="仿宋"/>
                <w:bCs/>
                <w:szCs w:val="21"/>
              </w:rPr>
              <w:t>养殖品种</w:t>
            </w:r>
          </w:p>
        </w:tc>
        <w:tc>
          <w:tcPr>
            <w:tcW w:w="1463"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240" w:lineRule="exact"/>
              <w:jc w:val="center"/>
              <w:rPr>
                <w:rFonts w:hint="eastAsia" w:ascii="仿宋_GB2312" w:hAnsi="仿宋" w:eastAsia="仿宋_GB2312" w:cs="仿宋"/>
                <w:bCs/>
                <w:szCs w:val="21"/>
              </w:rPr>
            </w:pPr>
          </w:p>
        </w:tc>
        <w:tc>
          <w:tcPr>
            <w:tcW w:w="1028"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建设性质</w:t>
            </w:r>
          </w:p>
        </w:tc>
        <w:tc>
          <w:tcPr>
            <w:tcW w:w="1378" w:type="pct"/>
            <w:gridSpan w:val="4"/>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新建</w:t>
            </w:r>
            <w:r>
              <w:rPr>
                <w:rFonts w:hint="eastAsia" w:ascii="仿宋_GB2312" w:hAnsi="仿宋" w:eastAsia="仿宋_GB2312" w:cs="仿宋"/>
                <w:bCs/>
                <w:spacing w:val="-20"/>
                <w:szCs w:val="21"/>
              </w:rPr>
              <w:t xml:space="preserve">□   </w:t>
            </w:r>
            <w:r>
              <w:rPr>
                <w:rFonts w:hint="eastAsia" w:ascii="仿宋_GB2312" w:hAnsi="仿宋" w:eastAsia="仿宋_GB2312" w:cs="仿宋"/>
                <w:bCs/>
                <w:spacing w:val="-20"/>
                <w:szCs w:val="21"/>
                <w:lang w:val="en-US" w:eastAsia="zh-CN"/>
              </w:rPr>
              <w:t xml:space="preserve"> </w:t>
            </w:r>
            <w:r>
              <w:rPr>
                <w:rFonts w:hint="eastAsia" w:ascii="仿宋_GB2312" w:hAnsi="仿宋" w:eastAsia="仿宋_GB2312" w:cs="仿宋"/>
                <w:bCs/>
                <w:szCs w:val="21"/>
                <w:lang w:val="en-US" w:eastAsia="zh-CN"/>
              </w:rPr>
              <w:t xml:space="preserve"> </w:t>
            </w:r>
            <w:r>
              <w:rPr>
                <w:rFonts w:hint="eastAsia" w:ascii="仿宋_GB2312" w:hAnsi="仿宋" w:eastAsia="仿宋_GB2312" w:cs="仿宋"/>
                <w:bCs/>
                <w:szCs w:val="21"/>
              </w:rPr>
              <w:t>扩建□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969"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jc w:val="center"/>
              <w:rPr>
                <w:rFonts w:hint="eastAsia" w:ascii="黑体" w:hAnsi="黑体" w:eastAsia="黑体" w:cs="仿宋"/>
                <w:b/>
                <w:bCs/>
                <w:szCs w:val="21"/>
              </w:rPr>
            </w:pPr>
            <w:r>
              <w:rPr>
                <w:rFonts w:hint="eastAsia" w:ascii="黑体" w:hAnsi="黑体" w:eastAsia="黑体" w:cs="仿宋"/>
                <w:b/>
                <w:szCs w:val="21"/>
              </w:rPr>
              <w:t>项目验收必备条件</w:t>
            </w:r>
          </w:p>
          <w:p>
            <w:pPr>
              <w:tabs>
                <w:tab w:val="left" w:pos="7584"/>
              </w:tabs>
              <w:spacing w:line="0" w:lineRule="atLeast"/>
              <w:jc w:val="center"/>
              <w:rPr>
                <w:rFonts w:hint="eastAsia" w:ascii="仿宋_GB2312" w:hAnsi="仿宋" w:eastAsia="仿宋_GB2312" w:cs="仿宋"/>
                <w:bCs/>
                <w:szCs w:val="21"/>
              </w:rPr>
            </w:pPr>
            <w:r>
              <w:rPr>
                <w:rFonts w:hint="eastAsia" w:ascii="黑体" w:hAnsi="黑体" w:eastAsia="黑体" w:cs="仿宋"/>
                <w:b/>
                <w:bCs/>
                <w:szCs w:val="21"/>
              </w:rPr>
              <w:t>（</w:t>
            </w:r>
            <w:r>
              <w:rPr>
                <w:rFonts w:hint="eastAsia" w:ascii="黑体" w:hAnsi="黑体" w:eastAsia="黑体" w:cs="仿宋"/>
                <w:b/>
                <w:szCs w:val="21"/>
              </w:rPr>
              <w:t>任意一项不符合要求，不得验收</w:t>
            </w:r>
            <w:r>
              <w:rPr>
                <w:rFonts w:hint="eastAsia" w:ascii="黑体" w:hAnsi="黑体" w:eastAsia="黑体" w:cs="仿宋"/>
                <w:b/>
                <w:bCs/>
                <w:szCs w:val="21"/>
              </w:rPr>
              <w:t>）</w:t>
            </w:r>
          </w:p>
        </w:tc>
        <w:tc>
          <w:tcPr>
            <w:tcW w:w="2491" w:type="pct"/>
            <w:gridSpan w:val="4"/>
            <w:tcBorders>
              <w:top w:val="single" w:color="auto" w:sz="6" w:space="0"/>
              <w:left w:val="single" w:color="auto" w:sz="4" w:space="0"/>
              <w:bottom w:val="single" w:color="auto" w:sz="6" w:space="0"/>
              <w:right w:val="single" w:color="auto" w:sz="4" w:space="0"/>
            </w:tcBorders>
            <w:noWrap w:val="0"/>
            <w:vAlign w:val="center"/>
          </w:tcPr>
          <w:p>
            <w:pPr>
              <w:ind w:firstLine="420" w:firstLineChars="200"/>
              <w:rPr>
                <w:rFonts w:hint="eastAsia" w:ascii="仿宋_GB2312" w:eastAsia="仿宋_GB2312"/>
                <w:sz w:val="18"/>
                <w:szCs w:val="18"/>
              </w:rPr>
            </w:pPr>
            <w:r>
              <w:rPr>
                <w:rFonts w:hint="eastAsia" w:ascii="仿宋_GB2312" w:eastAsia="仿宋_GB2312"/>
                <w:sz w:val="21"/>
                <w:szCs w:val="21"/>
              </w:rPr>
              <w:t>验收项目符合本方案中规定的项目申报条件，具有相关有效证件（包括工商营业执照、</w:t>
            </w:r>
            <w:r>
              <w:rPr>
                <w:rFonts w:hint="eastAsia" w:ascii="仿宋_GB2312" w:eastAsia="仿宋_GB2312"/>
                <w:sz w:val="21"/>
                <w:szCs w:val="21"/>
                <w:lang w:val="en-US" w:eastAsia="zh-CN"/>
              </w:rPr>
              <w:t>设施农用地备案通知</w:t>
            </w:r>
            <w:r>
              <w:rPr>
                <w:rFonts w:hint="eastAsia" w:ascii="仿宋_GB2312" w:eastAsia="仿宋_GB2312"/>
                <w:sz w:val="21"/>
                <w:szCs w:val="21"/>
              </w:rPr>
              <w:t>、动物防疫合格证、环评登记表或环评报告书）；具有专账账本和财审报告；具有项目实施方案（包括建设内容、投资额度、建设工程平面图等）并签订项目建设承诺书；完成项目全部建设内容，否则不予验收。</w:t>
            </w:r>
          </w:p>
        </w:tc>
        <w:tc>
          <w:tcPr>
            <w:tcW w:w="417"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是否符合予以验收</w:t>
            </w:r>
          </w:p>
        </w:tc>
        <w:tc>
          <w:tcPr>
            <w:tcW w:w="961" w:type="pct"/>
            <w:gridSpan w:val="2"/>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是□  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5000" w:type="pct"/>
            <w:gridSpan w:val="9"/>
            <w:tcBorders>
              <w:left w:val="single" w:color="auto" w:sz="6" w:space="0"/>
              <w:bottom w:val="single" w:color="auto" w:sz="6" w:space="0"/>
              <w:right w:val="single" w:color="auto" w:sz="6" w:space="0"/>
            </w:tcBorders>
            <w:noWrap w:val="0"/>
            <w:vAlign w:val="center"/>
          </w:tcPr>
          <w:p>
            <w:pPr>
              <w:tabs>
                <w:tab w:val="left" w:pos="7584"/>
              </w:tabs>
              <w:spacing w:line="0" w:lineRule="atLeast"/>
              <w:jc w:val="center"/>
              <w:rPr>
                <w:rFonts w:hint="eastAsia" w:ascii="黑体" w:hAnsi="黑体" w:eastAsia="黑体" w:cs="仿宋"/>
                <w:b/>
                <w:bCs/>
                <w:szCs w:val="21"/>
              </w:rPr>
            </w:pPr>
            <w:r>
              <w:rPr>
                <w:rFonts w:hint="eastAsia" w:ascii="黑体" w:hAnsi="黑体" w:eastAsia="黑体" w:cs="仿宋"/>
                <w:b/>
                <w:bCs/>
                <w:szCs w:val="21"/>
              </w:rPr>
              <w:t>项目验收具体指标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lang w:val="en-US" w:eastAsia="zh-CN"/>
              </w:rPr>
              <w:t>场区内</w:t>
            </w:r>
            <w:r>
              <w:rPr>
                <w:rFonts w:hint="eastAsia" w:ascii="仿宋_GB2312" w:hAnsi="仿宋" w:eastAsia="仿宋_GB2312" w:cs="仿宋"/>
                <w:bCs/>
                <w:szCs w:val="21"/>
              </w:rPr>
              <w:t>肉牛存栏数量（头）</w:t>
            </w:r>
          </w:p>
        </w:tc>
        <w:tc>
          <w:tcPr>
            <w:tcW w:w="1463"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1458"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pacing w:val="-20"/>
                <w:szCs w:val="21"/>
              </w:rPr>
              <w:t>场区</w:t>
            </w:r>
            <w:r>
              <w:rPr>
                <w:rFonts w:hint="eastAsia" w:ascii="仿宋_GB2312" w:hAnsi="仿宋" w:eastAsia="仿宋_GB2312" w:cs="仿宋"/>
                <w:bCs/>
                <w:spacing w:val="-20"/>
                <w:szCs w:val="21"/>
                <w:lang w:val="en-US" w:eastAsia="zh-CN"/>
              </w:rPr>
              <w:t>总</w:t>
            </w:r>
            <w:r>
              <w:rPr>
                <w:rFonts w:hint="eastAsia" w:ascii="仿宋_GB2312" w:hAnsi="仿宋" w:eastAsia="仿宋_GB2312" w:cs="仿宋"/>
                <w:bCs/>
                <w:spacing w:val="-20"/>
                <w:szCs w:val="21"/>
              </w:rPr>
              <w:t>占地面积（M</w:t>
            </w:r>
            <w:r>
              <w:rPr>
                <w:rFonts w:hint="eastAsia" w:ascii="仿宋_GB2312" w:hAnsi="仿宋" w:eastAsia="仿宋_GB2312" w:cs="仿宋"/>
                <w:bCs/>
                <w:spacing w:val="-20"/>
                <w:position w:val="6"/>
                <w:szCs w:val="21"/>
              </w:rPr>
              <w:t>2</w:t>
            </w:r>
            <w:r>
              <w:rPr>
                <w:rFonts w:hint="eastAsia" w:ascii="仿宋_GB2312" w:hAnsi="仿宋" w:eastAsia="仿宋_GB2312" w:cs="仿宋"/>
                <w:bCs/>
                <w:spacing w:val="-20"/>
                <w:szCs w:val="21"/>
              </w:rPr>
              <w:t>）</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default" w:ascii="仿宋_GB2312" w:hAnsi="仿宋" w:eastAsia="仿宋_GB2312" w:cs="仿宋"/>
                <w:bCs/>
                <w:spacing w:val="-20"/>
                <w:szCs w:val="21"/>
                <w:lang w:val="en-US" w:eastAsia="zh-CN"/>
              </w:rPr>
            </w:pPr>
            <w:r>
              <w:rPr>
                <w:rFonts w:hint="eastAsia" w:ascii="仿宋_GB2312" w:hAnsi="仿宋" w:eastAsia="仿宋_GB2312" w:cs="仿宋"/>
                <w:bCs/>
                <w:spacing w:val="-20"/>
                <w:szCs w:val="21"/>
                <w:lang w:val="en-US" w:eastAsia="zh-CN"/>
              </w:rPr>
              <w:t>场区布局是否合理</w:t>
            </w:r>
          </w:p>
        </w:tc>
        <w:tc>
          <w:tcPr>
            <w:tcW w:w="1463"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 xml:space="preserve">是□ </w:t>
            </w:r>
            <w:r>
              <w:rPr>
                <w:rFonts w:hint="eastAsia" w:ascii="仿宋_GB2312" w:hAnsi="仿宋" w:eastAsia="仿宋_GB2312" w:cs="仿宋"/>
                <w:bCs/>
                <w:szCs w:val="21"/>
                <w:lang w:val="en-US" w:eastAsia="zh-CN"/>
              </w:rPr>
              <w:t xml:space="preserve">  </w:t>
            </w:r>
            <w:r>
              <w:rPr>
                <w:rFonts w:hint="eastAsia" w:ascii="仿宋_GB2312" w:hAnsi="仿宋" w:eastAsia="仿宋_GB2312" w:cs="仿宋"/>
                <w:bCs/>
                <w:szCs w:val="21"/>
              </w:rPr>
              <w:t xml:space="preserve"> 否□</w:t>
            </w:r>
          </w:p>
        </w:tc>
        <w:tc>
          <w:tcPr>
            <w:tcW w:w="1458"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eastAsia="仿宋_GB2312"/>
                <w:szCs w:val="21"/>
                <w:lang w:eastAsia="zh-CN"/>
              </w:rPr>
            </w:pPr>
            <w:r>
              <w:rPr>
                <w:rFonts w:hint="eastAsia" w:ascii="仿宋_GB2312" w:eastAsia="仿宋_GB2312"/>
                <w:szCs w:val="21"/>
              </w:rPr>
              <w:t>是否具有封闭式围墙</w:t>
            </w:r>
            <w:r>
              <w:rPr>
                <w:rFonts w:hint="eastAsia" w:ascii="仿宋_GB2312" w:eastAsia="仿宋_GB2312"/>
                <w:szCs w:val="21"/>
                <w:lang w:eastAsia="zh-CN"/>
              </w:rPr>
              <w:t>（</w:t>
            </w:r>
            <w:r>
              <w:rPr>
                <w:rFonts w:hint="eastAsia" w:ascii="仿宋_GB2312" w:eastAsia="仿宋_GB2312"/>
                <w:szCs w:val="21"/>
                <w:lang w:val="en-US" w:eastAsia="zh-CN"/>
              </w:rPr>
              <w:t>栏</w:t>
            </w:r>
            <w:r>
              <w:rPr>
                <w:rFonts w:hint="eastAsia" w:ascii="仿宋_GB2312" w:eastAsia="仿宋_GB2312"/>
                <w:szCs w:val="21"/>
                <w:lang w:eastAsia="zh-CN"/>
              </w:rPr>
              <w:t>）</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是□  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pacing w:val="-20"/>
                <w:szCs w:val="21"/>
              </w:rPr>
            </w:pPr>
            <w:r>
              <w:rPr>
                <w:rFonts w:hint="eastAsia" w:ascii="仿宋_GB2312" w:eastAsia="仿宋_GB2312"/>
                <w:szCs w:val="21"/>
              </w:rPr>
              <w:t>是否具有大门及消毒池</w:t>
            </w:r>
          </w:p>
        </w:tc>
        <w:tc>
          <w:tcPr>
            <w:tcW w:w="1463"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是□    否□</w:t>
            </w:r>
          </w:p>
        </w:tc>
        <w:tc>
          <w:tcPr>
            <w:tcW w:w="1458"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eastAsia="仿宋_GB2312"/>
                <w:szCs w:val="21"/>
              </w:rPr>
            </w:pPr>
            <w:r>
              <w:rPr>
                <w:rFonts w:hint="eastAsia" w:ascii="仿宋_GB2312" w:eastAsia="仿宋_GB2312"/>
                <w:szCs w:val="21"/>
              </w:rPr>
              <w:t>是否具有</w:t>
            </w:r>
            <w:r>
              <w:rPr>
                <w:rFonts w:hint="eastAsia" w:ascii="仿宋_GB2312" w:eastAsia="仿宋_GB2312"/>
                <w:szCs w:val="21"/>
                <w:lang w:val="en-US" w:eastAsia="zh-CN"/>
              </w:rPr>
              <w:t>相应</w:t>
            </w:r>
            <w:r>
              <w:rPr>
                <w:rFonts w:hint="eastAsia" w:ascii="仿宋_GB2312" w:eastAsia="仿宋_GB2312"/>
                <w:szCs w:val="21"/>
              </w:rPr>
              <w:t>的运动场</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是□  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eastAsia="仿宋_GB2312"/>
                <w:szCs w:val="21"/>
              </w:rPr>
            </w:pPr>
            <w:r>
              <w:rPr>
                <w:rFonts w:hint="eastAsia" w:ascii="仿宋_GB2312" w:hAnsi="仿宋" w:eastAsia="仿宋_GB2312" w:cs="仿宋"/>
                <w:bCs/>
                <w:szCs w:val="21"/>
              </w:rPr>
              <w:t>新建牛舍面积（M</w:t>
            </w:r>
            <w:r>
              <w:rPr>
                <w:rFonts w:hint="eastAsia" w:ascii="仿宋_GB2312" w:hAnsi="仿宋" w:eastAsia="仿宋_GB2312" w:cs="仿宋"/>
                <w:bCs/>
                <w:position w:val="6"/>
                <w:szCs w:val="21"/>
              </w:rPr>
              <w:t>2</w:t>
            </w:r>
            <w:r>
              <w:rPr>
                <w:rFonts w:hint="eastAsia" w:ascii="仿宋_GB2312" w:hAnsi="仿宋" w:eastAsia="仿宋_GB2312" w:cs="仿宋"/>
                <w:bCs/>
                <w:szCs w:val="21"/>
              </w:rPr>
              <w:t>）</w:t>
            </w:r>
          </w:p>
        </w:tc>
        <w:tc>
          <w:tcPr>
            <w:tcW w:w="3870" w:type="pct"/>
            <w:gridSpan w:val="8"/>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原有牛舍面积（M</w:t>
            </w:r>
            <w:r>
              <w:rPr>
                <w:rFonts w:hint="eastAsia" w:ascii="仿宋_GB2312" w:hAnsi="仿宋" w:eastAsia="仿宋_GB2312" w:cs="仿宋"/>
                <w:bCs/>
                <w:position w:val="6"/>
                <w:szCs w:val="21"/>
              </w:rPr>
              <w:t>2</w:t>
            </w:r>
            <w:r>
              <w:rPr>
                <w:rFonts w:hint="eastAsia" w:ascii="仿宋_GB2312" w:hAnsi="仿宋" w:eastAsia="仿宋_GB2312" w:cs="仿宋"/>
                <w:bCs/>
                <w:szCs w:val="21"/>
              </w:rPr>
              <w:t>）</w:t>
            </w:r>
          </w:p>
        </w:tc>
        <w:tc>
          <w:tcPr>
            <w:tcW w:w="1463"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1458"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扩建牛舍面积（M</w:t>
            </w:r>
            <w:r>
              <w:rPr>
                <w:rFonts w:hint="eastAsia" w:ascii="仿宋_GB2312" w:hAnsi="仿宋" w:eastAsia="仿宋_GB2312" w:cs="仿宋"/>
                <w:bCs/>
                <w:position w:val="6"/>
                <w:szCs w:val="21"/>
              </w:rPr>
              <w:t>2</w:t>
            </w:r>
            <w:r>
              <w:rPr>
                <w:rFonts w:hint="eastAsia" w:ascii="仿宋_GB2312" w:hAnsi="仿宋" w:eastAsia="仿宋_GB2312" w:cs="仿宋"/>
                <w:bCs/>
                <w:szCs w:val="21"/>
              </w:rPr>
              <w:t>）</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lang w:val="en-US" w:eastAsia="zh-CN"/>
              </w:rPr>
              <w:t>饲料机械库</w:t>
            </w:r>
            <w:r>
              <w:rPr>
                <w:rFonts w:hint="eastAsia" w:ascii="仿宋_GB2312" w:hAnsi="仿宋" w:eastAsia="仿宋_GB2312" w:cs="仿宋"/>
                <w:bCs/>
                <w:szCs w:val="21"/>
              </w:rPr>
              <w:t>面积（M</w:t>
            </w:r>
            <w:r>
              <w:rPr>
                <w:rFonts w:hint="eastAsia" w:ascii="仿宋_GB2312" w:hAnsi="仿宋" w:eastAsia="仿宋_GB2312" w:cs="仿宋"/>
                <w:bCs/>
                <w:position w:val="6"/>
                <w:szCs w:val="21"/>
              </w:rPr>
              <w:t>2</w:t>
            </w:r>
            <w:r>
              <w:rPr>
                <w:rFonts w:hint="eastAsia" w:ascii="仿宋_GB2312" w:hAnsi="仿宋" w:eastAsia="仿宋_GB2312" w:cs="仿宋"/>
                <w:bCs/>
                <w:szCs w:val="21"/>
              </w:rPr>
              <w:t>）</w:t>
            </w:r>
          </w:p>
        </w:tc>
        <w:tc>
          <w:tcPr>
            <w:tcW w:w="1463"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1458"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lang w:val="en-US" w:eastAsia="zh-CN"/>
              </w:rPr>
              <w:t>青</w:t>
            </w:r>
            <w:r>
              <w:rPr>
                <w:rFonts w:hint="eastAsia" w:ascii="仿宋_GB2312" w:hAnsi="仿宋" w:eastAsia="仿宋_GB2312" w:cs="仿宋"/>
                <w:bCs/>
                <w:szCs w:val="21"/>
              </w:rPr>
              <w:t>（</w:t>
            </w:r>
            <w:r>
              <w:rPr>
                <w:rFonts w:hint="eastAsia" w:ascii="仿宋_GB2312" w:hAnsi="仿宋" w:eastAsia="仿宋_GB2312" w:cs="仿宋"/>
                <w:bCs/>
                <w:szCs w:val="21"/>
                <w:lang w:val="en-US" w:eastAsia="zh-CN"/>
              </w:rPr>
              <w:t>黄</w:t>
            </w:r>
            <w:r>
              <w:rPr>
                <w:rFonts w:hint="eastAsia" w:ascii="仿宋_GB2312" w:hAnsi="仿宋" w:eastAsia="仿宋_GB2312" w:cs="仿宋"/>
                <w:bCs/>
                <w:szCs w:val="21"/>
              </w:rPr>
              <w:t>）</w:t>
            </w:r>
            <w:r>
              <w:rPr>
                <w:rFonts w:hint="eastAsia" w:ascii="仿宋_GB2312" w:hAnsi="仿宋" w:eastAsia="仿宋_GB2312" w:cs="仿宋"/>
                <w:bCs/>
                <w:szCs w:val="21"/>
                <w:lang w:val="en-US" w:eastAsia="zh-CN"/>
              </w:rPr>
              <w:t>贮窖体</w:t>
            </w:r>
            <w:r>
              <w:rPr>
                <w:rFonts w:hint="eastAsia" w:ascii="仿宋_GB2312" w:hAnsi="仿宋" w:eastAsia="仿宋_GB2312" w:cs="仿宋"/>
                <w:bCs/>
                <w:szCs w:val="21"/>
              </w:rPr>
              <w:t>积（M</w:t>
            </w:r>
            <w:r>
              <w:rPr>
                <w:rFonts w:hint="eastAsia" w:ascii="仿宋_GB2312" w:hAnsi="仿宋" w:eastAsia="仿宋_GB2312" w:cs="仿宋"/>
                <w:bCs/>
                <w:position w:val="6"/>
                <w:szCs w:val="21"/>
                <w:lang w:val="en-US" w:eastAsia="zh-CN"/>
              </w:rPr>
              <w:t>3</w:t>
            </w:r>
            <w:r>
              <w:rPr>
                <w:rFonts w:hint="eastAsia" w:ascii="仿宋_GB2312" w:hAnsi="仿宋" w:eastAsia="仿宋_GB2312" w:cs="仿宋"/>
                <w:bCs/>
                <w:szCs w:val="21"/>
              </w:rPr>
              <w:t>）</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lang w:val="en-US" w:eastAsia="zh-CN"/>
              </w:rPr>
              <w:t>办公生活附属用房</w:t>
            </w:r>
            <w:r>
              <w:rPr>
                <w:rFonts w:hint="eastAsia" w:ascii="仿宋_GB2312" w:hAnsi="仿宋" w:eastAsia="仿宋_GB2312" w:cs="仿宋"/>
                <w:bCs/>
                <w:szCs w:val="21"/>
              </w:rPr>
              <w:t>（M</w:t>
            </w:r>
            <w:r>
              <w:rPr>
                <w:rFonts w:hint="eastAsia" w:ascii="仿宋_GB2312" w:hAnsi="仿宋" w:eastAsia="仿宋_GB2312" w:cs="仿宋"/>
                <w:bCs/>
                <w:position w:val="6"/>
                <w:szCs w:val="21"/>
              </w:rPr>
              <w:t>2</w:t>
            </w:r>
            <w:r>
              <w:rPr>
                <w:rFonts w:hint="eastAsia" w:ascii="仿宋_GB2312" w:hAnsi="仿宋" w:eastAsia="仿宋_GB2312" w:cs="仿宋"/>
                <w:bCs/>
                <w:szCs w:val="21"/>
              </w:rPr>
              <w:t>）</w:t>
            </w:r>
          </w:p>
        </w:tc>
        <w:tc>
          <w:tcPr>
            <w:tcW w:w="1463"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1458"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固体粪便堆放棚</w:t>
            </w:r>
            <w:r>
              <w:rPr>
                <w:rFonts w:hint="eastAsia" w:ascii="仿宋_GB2312" w:hAnsi="仿宋" w:eastAsia="仿宋_GB2312" w:cs="仿宋"/>
                <w:bCs/>
                <w:szCs w:val="21"/>
                <w:lang w:val="en-US" w:eastAsia="zh-CN"/>
              </w:rPr>
              <w:t>体积</w:t>
            </w:r>
            <w:r>
              <w:rPr>
                <w:rFonts w:hint="eastAsia" w:ascii="仿宋_GB2312" w:hAnsi="仿宋" w:eastAsia="仿宋_GB2312" w:cs="仿宋"/>
                <w:bCs/>
                <w:szCs w:val="21"/>
              </w:rPr>
              <w:t>（M</w:t>
            </w:r>
            <w:r>
              <w:rPr>
                <w:rFonts w:hint="eastAsia" w:ascii="仿宋_GB2312" w:hAnsi="仿宋" w:eastAsia="仿宋_GB2312" w:cs="仿宋"/>
                <w:bCs/>
                <w:position w:val="6"/>
                <w:szCs w:val="21"/>
                <w:lang w:val="en-US" w:eastAsia="zh-CN"/>
              </w:rPr>
              <w:t>3</w:t>
            </w:r>
            <w:r>
              <w:rPr>
                <w:rFonts w:hint="eastAsia" w:ascii="仿宋_GB2312" w:hAnsi="仿宋" w:eastAsia="仿宋_GB2312" w:cs="仿宋"/>
                <w:bCs/>
                <w:szCs w:val="21"/>
              </w:rPr>
              <w:t>）</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lang w:val="en-US" w:eastAsia="zh-CN"/>
              </w:rPr>
            </w:pPr>
            <w:r>
              <w:rPr>
                <w:rFonts w:hint="eastAsia" w:ascii="仿宋_GB2312" w:hAnsi="仿宋" w:eastAsia="仿宋_GB2312" w:cs="仿宋"/>
                <w:bCs/>
                <w:szCs w:val="21"/>
              </w:rPr>
              <w:t>液体粪污密闭存储池</w:t>
            </w:r>
            <w:r>
              <w:rPr>
                <w:rFonts w:hint="eastAsia" w:ascii="仿宋_GB2312" w:hAnsi="仿宋" w:eastAsia="仿宋_GB2312" w:cs="仿宋"/>
                <w:bCs/>
                <w:szCs w:val="21"/>
                <w:lang w:val="en-US" w:eastAsia="zh-CN"/>
              </w:rPr>
              <w:t>体</w:t>
            </w:r>
            <w:r>
              <w:rPr>
                <w:rFonts w:hint="eastAsia" w:ascii="仿宋_GB2312" w:hAnsi="仿宋" w:eastAsia="仿宋_GB2312" w:cs="仿宋"/>
                <w:bCs/>
                <w:szCs w:val="21"/>
              </w:rPr>
              <w:t>积（M</w:t>
            </w:r>
            <w:r>
              <w:rPr>
                <w:rFonts w:hint="eastAsia" w:ascii="仿宋_GB2312" w:hAnsi="仿宋" w:eastAsia="仿宋_GB2312" w:cs="仿宋"/>
                <w:bCs/>
                <w:position w:val="6"/>
                <w:szCs w:val="21"/>
              </w:rPr>
              <w:t>3</w:t>
            </w:r>
            <w:r>
              <w:rPr>
                <w:rFonts w:hint="eastAsia" w:ascii="仿宋_GB2312" w:hAnsi="仿宋" w:eastAsia="仿宋_GB2312" w:cs="仿宋"/>
                <w:bCs/>
                <w:szCs w:val="21"/>
              </w:rPr>
              <w:t>）</w:t>
            </w:r>
          </w:p>
        </w:tc>
        <w:tc>
          <w:tcPr>
            <w:tcW w:w="1463"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1458"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lang w:val="en-US" w:eastAsia="zh-CN"/>
              </w:rPr>
            </w:pPr>
            <w:r>
              <w:rPr>
                <w:rFonts w:hint="eastAsia" w:ascii="仿宋_GB2312" w:hAnsi="仿宋" w:eastAsia="仿宋_GB2312" w:cs="仿宋"/>
                <w:bCs/>
                <w:szCs w:val="21"/>
                <w:lang w:val="en-US" w:eastAsia="zh-CN"/>
              </w:rPr>
              <w:t>是否具备机械化舍饲</w:t>
            </w:r>
          </w:p>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lang w:val="en-US" w:eastAsia="zh-CN"/>
              </w:rPr>
              <w:t>示范典型标准</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是□  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8"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实际完成投资（万元）</w:t>
            </w:r>
          </w:p>
        </w:tc>
        <w:tc>
          <w:tcPr>
            <w:tcW w:w="1463"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1458"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申请补奖资金（万元）</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lang w:eastAsia="zh-CN"/>
              </w:rPr>
            </w:pPr>
            <w:r>
              <w:rPr>
                <w:rFonts w:hint="eastAsia" w:ascii="仿宋_GB2312" w:hAnsi="仿宋" w:eastAsia="仿宋_GB2312" w:cs="仿宋"/>
                <w:bCs/>
                <w:szCs w:val="21"/>
                <w:lang w:val="en-US" w:eastAsia="zh-CN"/>
              </w:rPr>
              <w:t xml:space="preserve">项目单位 </w:t>
            </w:r>
          </w:p>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确认上述验收结果</w:t>
            </w:r>
          </w:p>
        </w:tc>
        <w:tc>
          <w:tcPr>
            <w:tcW w:w="3870" w:type="pct"/>
            <w:gridSpan w:val="8"/>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p>
          <w:p>
            <w:pPr>
              <w:rPr>
                <w:rFonts w:hint="eastAsia" w:ascii="仿宋_GB2312" w:hAnsi="仿宋" w:eastAsia="仿宋_GB2312" w:cs="仿宋"/>
                <w:bCs/>
                <w:szCs w:val="21"/>
              </w:rPr>
            </w:pPr>
            <w:r>
              <w:rPr>
                <w:rFonts w:hint="eastAsia" w:ascii="仿宋_GB2312" w:hAnsi="仿宋" w:eastAsia="仿宋_GB2312" w:cs="仿宋"/>
                <w:bCs/>
                <w:szCs w:val="21"/>
              </w:rPr>
              <w:t xml:space="preserve">法人代表签字：                                            </w:t>
            </w:r>
          </w:p>
          <w:p>
            <w:pPr>
              <w:rPr>
                <w:rFonts w:hint="eastAsia" w:ascii="仿宋_GB2312" w:hAnsi="仿宋" w:eastAsia="仿宋_GB2312" w:cs="仿宋"/>
                <w:bCs/>
                <w:szCs w:val="21"/>
              </w:rPr>
            </w:pPr>
          </w:p>
          <w:p>
            <w:pPr>
              <w:ind w:firstLine="5040" w:firstLineChars="2400"/>
              <w:rPr>
                <w:rFonts w:hint="eastAsia" w:ascii="仿宋_GB2312" w:hAnsi="仿宋" w:eastAsia="仿宋_GB2312" w:cs="仿宋"/>
                <w:bCs/>
                <w:szCs w:val="21"/>
              </w:rPr>
            </w:pPr>
            <w:r>
              <w:rPr>
                <w:rFonts w:hint="eastAsia" w:ascii="仿宋_GB2312" w:hAnsi="仿宋" w:eastAsia="仿宋_GB2312" w:cs="仿宋"/>
                <w:bCs/>
                <w:szCs w:val="21"/>
              </w:rPr>
              <w:t>项目单位（盖章）</w:t>
            </w:r>
          </w:p>
          <w:p>
            <w:pPr>
              <w:widowControl/>
              <w:rPr>
                <w:rFonts w:hint="eastAsia" w:ascii="仿宋_GB2312" w:hAnsi="仿宋" w:eastAsia="仿宋_GB2312" w:cs="仿宋"/>
                <w:bCs/>
                <w:szCs w:val="21"/>
              </w:rPr>
            </w:pPr>
          </w:p>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 xml:space="preserve">                                    </w:t>
            </w:r>
            <w:r>
              <w:rPr>
                <w:rFonts w:hint="eastAsia" w:ascii="仿宋_GB2312" w:hAnsi="仿宋" w:eastAsia="仿宋_GB2312" w:cs="仿宋"/>
                <w:bCs/>
                <w:szCs w:val="21"/>
                <w:lang w:val="en-US" w:eastAsia="zh-CN"/>
              </w:rPr>
              <w:t xml:space="preserve">                </w:t>
            </w:r>
            <w:r>
              <w:rPr>
                <w:rFonts w:hint="eastAsia" w:ascii="仿宋_GB2312" w:hAnsi="仿宋" w:eastAsia="仿宋_GB2312" w:cs="仿宋"/>
                <w:bCs/>
                <w:szCs w:val="21"/>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30" w:hRule="atLeast"/>
        </w:trPr>
        <w:tc>
          <w:tcPr>
            <w:tcW w:w="1129" w:type="pct"/>
            <w:vMerge w:val="restart"/>
            <w:tcBorders>
              <w:top w:val="single" w:color="auto" w:sz="6" w:space="0"/>
              <w:left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 xml:space="preserve"> </w:t>
            </w:r>
            <w:r>
              <w:rPr>
                <w:rFonts w:hint="eastAsia" w:ascii="仿宋_GB2312" w:hAnsi="仿宋" w:eastAsia="仿宋_GB2312" w:cs="仿宋"/>
                <w:bCs/>
                <w:szCs w:val="21"/>
                <w:lang w:val="en-US" w:eastAsia="zh-CN"/>
              </w:rPr>
              <w:t>项目验收组成员</w:t>
            </w:r>
            <w:r>
              <w:rPr>
                <w:rFonts w:hint="eastAsia" w:ascii="仿宋_GB2312" w:hAnsi="仿宋" w:eastAsia="仿宋_GB2312" w:cs="仿宋"/>
                <w:bCs/>
                <w:szCs w:val="21"/>
              </w:rPr>
              <w:t>意见（仅填写经验收合格或不合格，任一专家有不同意见即视为验收结果不合格）</w:t>
            </w:r>
          </w:p>
        </w:tc>
        <w:tc>
          <w:tcPr>
            <w:tcW w:w="2326" w:type="pct"/>
            <w:gridSpan w:val="3"/>
            <w:tcBorders>
              <w:top w:val="single" w:color="auto" w:sz="6" w:space="0"/>
              <w:left w:val="single" w:color="auto" w:sz="4" w:space="0"/>
              <w:bottom w:val="single" w:color="auto" w:sz="6" w:space="0"/>
              <w:right w:val="single" w:color="auto" w:sz="4" w:space="0"/>
            </w:tcBorders>
            <w:noWrap w:val="0"/>
            <w:vAlign w:val="center"/>
          </w:tcPr>
          <w:p>
            <w:pPr>
              <w:rPr>
                <w:rFonts w:hint="eastAsia" w:ascii="仿宋_GB2312" w:hAnsi="仿宋" w:eastAsia="仿宋_GB2312" w:cs="仿宋"/>
                <w:bCs/>
                <w:szCs w:val="21"/>
              </w:rPr>
            </w:pPr>
          </w:p>
        </w:tc>
        <w:tc>
          <w:tcPr>
            <w:tcW w:w="1544" w:type="pct"/>
            <w:gridSpan w:val="5"/>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r>
              <w:rPr>
                <w:rFonts w:hint="eastAsia" w:ascii="仿宋_GB2312" w:hAnsi="仿宋" w:eastAsia="仿宋_GB2312" w:cs="仿宋"/>
                <w:bCs/>
                <w:szCs w:val="21"/>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30" w:hRule="atLeast"/>
        </w:trPr>
        <w:tc>
          <w:tcPr>
            <w:tcW w:w="1129" w:type="pct"/>
            <w:vMerge w:val="continue"/>
            <w:tcBorders>
              <w:left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2326" w:type="pct"/>
            <w:gridSpan w:val="3"/>
            <w:tcBorders>
              <w:top w:val="single" w:color="auto" w:sz="6" w:space="0"/>
              <w:left w:val="single" w:color="auto" w:sz="4" w:space="0"/>
              <w:bottom w:val="single" w:color="auto" w:sz="6" w:space="0"/>
              <w:right w:val="single" w:color="auto" w:sz="4" w:space="0"/>
            </w:tcBorders>
            <w:noWrap w:val="0"/>
            <w:vAlign w:val="center"/>
          </w:tcPr>
          <w:p>
            <w:pPr>
              <w:rPr>
                <w:rFonts w:hint="eastAsia" w:ascii="仿宋_GB2312" w:hAnsi="仿宋" w:eastAsia="仿宋_GB2312" w:cs="仿宋"/>
                <w:bCs/>
                <w:szCs w:val="21"/>
              </w:rPr>
            </w:pPr>
          </w:p>
        </w:tc>
        <w:tc>
          <w:tcPr>
            <w:tcW w:w="1544" w:type="pct"/>
            <w:gridSpan w:val="5"/>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r>
              <w:rPr>
                <w:rFonts w:hint="eastAsia" w:ascii="仿宋_GB2312" w:hAnsi="仿宋" w:eastAsia="仿宋_GB2312" w:cs="仿宋"/>
                <w:bCs/>
                <w:szCs w:val="21"/>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30" w:hRule="atLeast"/>
        </w:trPr>
        <w:tc>
          <w:tcPr>
            <w:tcW w:w="1129" w:type="pct"/>
            <w:vMerge w:val="continue"/>
            <w:tcBorders>
              <w:left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2326" w:type="pct"/>
            <w:gridSpan w:val="3"/>
            <w:tcBorders>
              <w:top w:val="single" w:color="auto" w:sz="6" w:space="0"/>
              <w:left w:val="single" w:color="auto" w:sz="4" w:space="0"/>
              <w:bottom w:val="single" w:color="auto" w:sz="6" w:space="0"/>
              <w:right w:val="single" w:color="auto" w:sz="4" w:space="0"/>
            </w:tcBorders>
            <w:noWrap w:val="0"/>
            <w:vAlign w:val="center"/>
          </w:tcPr>
          <w:p>
            <w:pPr>
              <w:rPr>
                <w:rFonts w:hint="eastAsia" w:ascii="仿宋_GB2312" w:hAnsi="仿宋" w:eastAsia="仿宋_GB2312" w:cs="仿宋"/>
                <w:bCs/>
                <w:szCs w:val="21"/>
              </w:rPr>
            </w:pPr>
          </w:p>
        </w:tc>
        <w:tc>
          <w:tcPr>
            <w:tcW w:w="1544" w:type="pct"/>
            <w:gridSpan w:val="5"/>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r>
              <w:rPr>
                <w:rFonts w:hint="eastAsia" w:ascii="仿宋_GB2312" w:hAnsi="仿宋" w:eastAsia="仿宋_GB2312" w:cs="仿宋"/>
                <w:bCs/>
                <w:szCs w:val="21"/>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30" w:hRule="atLeast"/>
        </w:trPr>
        <w:tc>
          <w:tcPr>
            <w:tcW w:w="1129" w:type="pct"/>
            <w:vMerge w:val="continue"/>
            <w:tcBorders>
              <w:left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2326" w:type="pct"/>
            <w:gridSpan w:val="3"/>
            <w:tcBorders>
              <w:top w:val="single" w:color="auto" w:sz="6" w:space="0"/>
              <w:left w:val="single" w:color="auto" w:sz="4" w:space="0"/>
              <w:bottom w:val="single" w:color="auto" w:sz="6" w:space="0"/>
              <w:right w:val="single" w:color="auto" w:sz="4" w:space="0"/>
            </w:tcBorders>
            <w:noWrap w:val="0"/>
            <w:vAlign w:val="center"/>
          </w:tcPr>
          <w:p>
            <w:pPr>
              <w:rPr>
                <w:rFonts w:hint="eastAsia" w:ascii="仿宋_GB2312" w:hAnsi="仿宋" w:eastAsia="仿宋_GB2312" w:cs="仿宋"/>
                <w:bCs/>
                <w:szCs w:val="21"/>
              </w:rPr>
            </w:pPr>
          </w:p>
        </w:tc>
        <w:tc>
          <w:tcPr>
            <w:tcW w:w="1544" w:type="pct"/>
            <w:gridSpan w:val="5"/>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r>
              <w:rPr>
                <w:rFonts w:hint="eastAsia" w:ascii="仿宋_GB2312" w:hAnsi="仿宋" w:eastAsia="仿宋_GB2312" w:cs="仿宋"/>
                <w:bCs/>
                <w:szCs w:val="21"/>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30" w:hRule="atLeast"/>
        </w:trPr>
        <w:tc>
          <w:tcPr>
            <w:tcW w:w="1129" w:type="pct"/>
            <w:vMerge w:val="continue"/>
            <w:tcBorders>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2326" w:type="pct"/>
            <w:gridSpan w:val="3"/>
            <w:tcBorders>
              <w:top w:val="single" w:color="auto" w:sz="6" w:space="0"/>
              <w:left w:val="single" w:color="auto" w:sz="4" w:space="0"/>
              <w:bottom w:val="single" w:color="auto" w:sz="6" w:space="0"/>
              <w:right w:val="single" w:color="auto" w:sz="4" w:space="0"/>
            </w:tcBorders>
            <w:noWrap w:val="0"/>
            <w:vAlign w:val="center"/>
          </w:tcPr>
          <w:p>
            <w:pPr>
              <w:rPr>
                <w:rFonts w:hint="eastAsia" w:ascii="仿宋_GB2312" w:hAnsi="仿宋" w:eastAsia="仿宋_GB2312" w:cs="仿宋"/>
                <w:bCs/>
                <w:szCs w:val="21"/>
              </w:rPr>
            </w:pPr>
          </w:p>
        </w:tc>
        <w:tc>
          <w:tcPr>
            <w:tcW w:w="1544" w:type="pct"/>
            <w:gridSpan w:val="5"/>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r>
              <w:rPr>
                <w:rFonts w:hint="eastAsia" w:ascii="仿宋_GB2312" w:hAnsi="仿宋" w:eastAsia="仿宋_GB2312" w:cs="仿宋"/>
                <w:bCs/>
                <w:szCs w:val="21"/>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66" w:hRule="atLeast"/>
        </w:trPr>
        <w:tc>
          <w:tcPr>
            <w:tcW w:w="1129" w:type="pct"/>
            <w:tcBorders>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黑体" w:hAnsi="黑体" w:eastAsia="黑体" w:cs="仿宋"/>
                <w:b/>
                <w:bCs/>
                <w:szCs w:val="21"/>
              </w:rPr>
            </w:pPr>
            <w:r>
              <w:rPr>
                <w:rFonts w:hint="eastAsia" w:ascii="黑体" w:hAnsi="黑体" w:eastAsia="黑体" w:cs="仿宋"/>
                <w:b/>
                <w:bCs/>
                <w:szCs w:val="21"/>
              </w:rPr>
              <w:t>验收结果</w:t>
            </w:r>
          </w:p>
        </w:tc>
        <w:tc>
          <w:tcPr>
            <w:tcW w:w="3870" w:type="pct"/>
            <w:gridSpan w:val="8"/>
            <w:tcBorders>
              <w:top w:val="single" w:color="auto" w:sz="6" w:space="0"/>
              <w:left w:val="single" w:color="auto" w:sz="4" w:space="0"/>
              <w:bottom w:val="single" w:color="auto" w:sz="6" w:space="0"/>
              <w:right w:val="single" w:color="auto" w:sz="6" w:space="0"/>
            </w:tcBorders>
            <w:noWrap w:val="0"/>
            <w:vAlign w:val="center"/>
          </w:tcPr>
          <w:p>
            <w:pPr>
              <w:ind w:firstLine="2319" w:firstLineChars="1100"/>
              <w:rPr>
                <w:rFonts w:hint="eastAsia" w:ascii="黑体" w:hAnsi="黑体" w:eastAsia="黑体" w:cs="仿宋"/>
                <w:b/>
                <w:bCs/>
                <w:szCs w:val="21"/>
              </w:rPr>
            </w:pPr>
            <w:r>
              <w:rPr>
                <w:rFonts w:hint="eastAsia" w:ascii="黑体" w:hAnsi="黑体" w:eastAsia="黑体" w:cs="仿宋"/>
                <w:b/>
                <w:bCs/>
                <w:szCs w:val="21"/>
              </w:rPr>
              <w:t>合格□                 不合格□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996" w:hRule="atLeast"/>
        </w:trPr>
        <w:tc>
          <w:tcPr>
            <w:tcW w:w="1129" w:type="pct"/>
            <w:tcBorders>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default" w:ascii="黑体" w:hAnsi="黑体" w:eastAsia="仿宋_GB2312" w:cs="仿宋"/>
                <w:b/>
                <w:bCs/>
                <w:szCs w:val="21"/>
                <w:lang w:val="en-US" w:eastAsia="zh-CN"/>
              </w:rPr>
            </w:pPr>
            <w:r>
              <w:rPr>
                <w:rFonts w:hint="eastAsia" w:ascii="仿宋_GB2312" w:hAnsi="仿宋" w:eastAsia="仿宋_GB2312" w:cs="仿宋"/>
                <w:bCs/>
                <w:szCs w:val="21"/>
              </w:rPr>
              <w:t>市畜牧业管理局</w:t>
            </w:r>
            <w:r>
              <w:rPr>
                <w:rFonts w:hint="eastAsia" w:ascii="仿宋_GB2312" w:hAnsi="仿宋" w:eastAsia="仿宋_GB2312" w:cs="仿宋"/>
                <w:bCs/>
                <w:szCs w:val="21"/>
                <w:lang w:val="en-US" w:eastAsia="zh-CN"/>
              </w:rPr>
              <w:t>项目办依据验收结果和项目补奖具体标准核算项目单位实得补奖资金</w:t>
            </w:r>
          </w:p>
        </w:tc>
        <w:tc>
          <w:tcPr>
            <w:tcW w:w="3870" w:type="pct"/>
            <w:gridSpan w:val="8"/>
            <w:tcBorders>
              <w:top w:val="single" w:color="auto" w:sz="6" w:space="0"/>
              <w:left w:val="single" w:color="auto" w:sz="4" w:space="0"/>
              <w:bottom w:val="single" w:color="auto" w:sz="6" w:space="0"/>
              <w:right w:val="single" w:color="auto" w:sz="6" w:space="0"/>
            </w:tcBorders>
            <w:noWrap w:val="0"/>
            <w:vAlign w:val="center"/>
          </w:tcPr>
          <w:p>
            <w:pPr>
              <w:ind w:firstLine="840" w:firstLineChars="400"/>
              <w:rPr>
                <w:rFonts w:hint="eastAsia"/>
                <w:lang w:val="en-US" w:eastAsia="zh-CN"/>
              </w:rPr>
            </w:pPr>
          </w:p>
          <w:p>
            <w:pPr>
              <w:ind w:firstLine="630" w:firstLineChars="300"/>
              <w:rPr>
                <w:rFonts w:hint="eastAsia"/>
                <w:lang w:val="en-US" w:eastAsia="zh-CN"/>
              </w:rPr>
            </w:pPr>
            <w:r>
              <w:rPr>
                <w:rFonts w:hint="eastAsia"/>
                <w:lang w:val="en-US" w:eastAsia="zh-CN"/>
              </w:rPr>
              <w:t xml:space="preserve">经核算该项目单位实得补奖资金为 </w:t>
            </w:r>
            <w:r>
              <w:rPr>
                <w:rFonts w:hint="eastAsia"/>
                <w:u w:val="single"/>
                <w:lang w:val="en-US" w:eastAsia="zh-CN"/>
              </w:rPr>
              <w:t xml:space="preserve">                 </w:t>
            </w:r>
            <w:r>
              <w:rPr>
                <w:rFonts w:hint="eastAsia"/>
                <w:lang w:val="en-US" w:eastAsia="zh-CN"/>
              </w:rPr>
              <w:t>万元。</w:t>
            </w:r>
          </w:p>
          <w:p>
            <w:pPr>
              <w:pStyle w:val="2"/>
              <w:rPr>
                <w:rFonts w:hint="eastAsia"/>
                <w:lang w:val="en-US" w:eastAsia="zh-CN"/>
              </w:rPr>
            </w:pPr>
          </w:p>
          <w:p>
            <w:pPr>
              <w:rPr>
                <w:rFonts w:hint="eastAsia"/>
                <w:lang w:val="en-US" w:eastAsia="zh-CN"/>
              </w:rPr>
            </w:pPr>
          </w:p>
          <w:p>
            <w:pPr>
              <w:pStyle w:val="2"/>
              <w:rPr>
                <w:rFonts w:hint="eastAsia"/>
                <w:lang w:val="en-US" w:eastAsia="zh-CN"/>
              </w:rPr>
            </w:pPr>
          </w:p>
          <w:p>
            <w:pPr>
              <w:ind w:firstLine="630" w:firstLineChars="300"/>
              <w:rPr>
                <w:rFonts w:hint="eastAsia"/>
                <w:lang w:val="en-US" w:eastAsia="zh-CN"/>
              </w:rPr>
            </w:pPr>
            <w:r>
              <w:rPr>
                <w:rFonts w:hint="eastAsia"/>
                <w:lang w:val="en-US" w:eastAsia="zh-CN"/>
              </w:rPr>
              <w:t>核算人签字：</w:t>
            </w:r>
          </w:p>
          <w:p>
            <w:pPr>
              <w:pStyle w:val="2"/>
              <w:rPr>
                <w:rFonts w:hint="eastAsia" w:ascii="仿宋_GB2312" w:hAnsi="仿宋" w:eastAsia="仿宋_GB2312" w:cs="仿宋"/>
                <w:bCs/>
                <w:szCs w:val="21"/>
              </w:rPr>
            </w:pPr>
            <w:r>
              <w:rPr>
                <w:rFonts w:hint="eastAsia" w:ascii="仿宋_GB2312" w:hAnsi="仿宋" w:eastAsia="仿宋_GB2312" w:cs="仿宋"/>
                <w:bCs/>
                <w:szCs w:val="21"/>
              </w:rPr>
              <w:t xml:space="preserve">  </w:t>
            </w:r>
          </w:p>
          <w:p>
            <w:pPr>
              <w:pStyle w:val="2"/>
              <w:rPr>
                <w:rFonts w:hint="eastAsia" w:ascii="仿宋_GB2312" w:hAnsi="仿宋" w:eastAsia="仿宋_GB2312" w:cs="仿宋"/>
                <w:bCs/>
                <w:szCs w:val="21"/>
              </w:rPr>
            </w:pPr>
          </w:p>
          <w:p>
            <w:pPr>
              <w:pStyle w:val="2"/>
              <w:ind w:firstLine="5670" w:firstLineChars="2700"/>
              <w:rPr>
                <w:rFonts w:hint="default"/>
                <w:lang w:val="en-US"/>
              </w:rPr>
            </w:pPr>
            <w:r>
              <w:rPr>
                <w:rFonts w:hint="eastAsia" w:ascii="仿宋_GB2312" w:hAnsi="仿宋" w:eastAsia="仿宋_GB2312" w:cs="仿宋"/>
                <w:bCs/>
                <w:szCs w:val="21"/>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01" w:hRule="atLeast"/>
        </w:trPr>
        <w:tc>
          <w:tcPr>
            <w:tcW w:w="1129"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市畜牧业管理局意见</w:t>
            </w:r>
          </w:p>
        </w:tc>
        <w:tc>
          <w:tcPr>
            <w:tcW w:w="3870" w:type="pct"/>
            <w:gridSpan w:val="8"/>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p>
          <w:p>
            <w:pPr>
              <w:ind w:firstLine="630" w:firstLineChars="300"/>
              <w:rPr>
                <w:rFonts w:hint="eastAsia" w:ascii="仿宋_GB2312" w:hAnsi="仿宋" w:eastAsia="仿宋_GB2312" w:cs="仿宋"/>
                <w:bCs/>
                <w:szCs w:val="21"/>
              </w:rPr>
            </w:pPr>
            <w:r>
              <w:rPr>
                <w:rFonts w:hint="eastAsia" w:ascii="仿宋_GB2312" w:hAnsi="仿宋" w:eastAsia="仿宋_GB2312" w:cs="仿宋"/>
                <w:bCs/>
                <w:szCs w:val="21"/>
              </w:rPr>
              <w:t xml:space="preserve">签字：                                            </w:t>
            </w:r>
          </w:p>
          <w:p>
            <w:pPr>
              <w:rPr>
                <w:rFonts w:hint="eastAsia" w:ascii="仿宋_GB2312" w:hAnsi="仿宋" w:eastAsia="仿宋_GB2312" w:cs="仿宋"/>
                <w:bCs/>
                <w:szCs w:val="21"/>
              </w:rPr>
            </w:pPr>
          </w:p>
          <w:p>
            <w:pPr>
              <w:ind w:firstLine="5040" w:firstLineChars="2400"/>
              <w:rPr>
                <w:rFonts w:hint="eastAsia" w:ascii="仿宋_GB2312" w:hAnsi="仿宋" w:eastAsia="仿宋_GB2312" w:cs="仿宋"/>
                <w:bCs/>
                <w:szCs w:val="21"/>
              </w:rPr>
            </w:pPr>
          </w:p>
          <w:p>
            <w:pPr>
              <w:ind w:firstLine="5040" w:firstLineChars="2400"/>
              <w:rPr>
                <w:rFonts w:hint="eastAsia" w:ascii="仿宋_GB2312" w:hAnsi="仿宋" w:eastAsia="仿宋_GB2312" w:cs="仿宋"/>
                <w:bCs/>
                <w:szCs w:val="21"/>
              </w:rPr>
            </w:pPr>
          </w:p>
          <w:p>
            <w:pPr>
              <w:ind w:firstLine="5040" w:firstLineChars="2400"/>
              <w:rPr>
                <w:rFonts w:hint="eastAsia" w:ascii="仿宋_GB2312" w:hAnsi="仿宋" w:eastAsia="仿宋_GB2312" w:cs="仿宋"/>
                <w:bCs/>
                <w:szCs w:val="21"/>
              </w:rPr>
            </w:pPr>
          </w:p>
          <w:p>
            <w:pPr>
              <w:ind w:firstLine="5040" w:firstLineChars="2400"/>
              <w:rPr>
                <w:rFonts w:hint="eastAsia" w:ascii="仿宋_GB2312" w:hAnsi="仿宋" w:eastAsia="仿宋_GB2312" w:cs="仿宋"/>
                <w:bCs/>
                <w:szCs w:val="21"/>
              </w:rPr>
            </w:pPr>
          </w:p>
          <w:p>
            <w:pPr>
              <w:ind w:firstLine="5040" w:firstLineChars="2400"/>
              <w:rPr>
                <w:rFonts w:hint="eastAsia" w:ascii="仿宋_GB2312" w:hAnsi="仿宋" w:eastAsia="仿宋_GB2312" w:cs="仿宋"/>
                <w:bCs/>
                <w:szCs w:val="21"/>
              </w:rPr>
            </w:pPr>
          </w:p>
          <w:p>
            <w:pPr>
              <w:ind w:firstLine="5040" w:firstLineChars="2400"/>
              <w:rPr>
                <w:rFonts w:hint="eastAsia" w:ascii="仿宋_GB2312" w:hAnsi="仿宋" w:eastAsia="仿宋_GB2312" w:cs="仿宋"/>
                <w:bCs/>
                <w:szCs w:val="21"/>
              </w:rPr>
            </w:pPr>
          </w:p>
          <w:p>
            <w:pPr>
              <w:ind w:firstLine="5040" w:firstLineChars="2400"/>
              <w:rPr>
                <w:rFonts w:hint="eastAsia" w:ascii="仿宋_GB2312" w:hAnsi="仿宋" w:eastAsia="仿宋_GB2312" w:cs="仿宋"/>
                <w:bCs/>
                <w:szCs w:val="21"/>
              </w:rPr>
            </w:pPr>
            <w:r>
              <w:rPr>
                <w:rFonts w:hint="eastAsia" w:ascii="仿宋_GB2312" w:hAnsi="仿宋" w:eastAsia="仿宋_GB2312" w:cs="仿宋"/>
                <w:bCs/>
                <w:szCs w:val="21"/>
              </w:rPr>
              <w:t>（盖章）：</w:t>
            </w:r>
          </w:p>
          <w:p>
            <w:pPr>
              <w:widowControl/>
              <w:rPr>
                <w:rFonts w:hint="eastAsia" w:ascii="仿宋_GB2312" w:hAnsi="仿宋" w:eastAsia="仿宋_GB2312" w:cs="仿宋"/>
                <w:bCs/>
                <w:szCs w:val="21"/>
              </w:rPr>
            </w:pPr>
          </w:p>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 xml:space="preserve">                                    年    月    日</w:t>
            </w:r>
          </w:p>
        </w:tc>
      </w:tr>
    </w:tbl>
    <w:p>
      <w:pPr>
        <w:spacing w:line="160" w:lineRule="exact"/>
        <w:rPr>
          <w:rFonts w:hint="eastAsia" w:ascii="仿宋_GB2312" w:hAnsi="宋体" w:eastAsia="仿宋_GB2312"/>
          <w:b/>
          <w:szCs w:val="21"/>
        </w:rPr>
      </w:pPr>
    </w:p>
    <w:p>
      <w:pPr>
        <w:spacing w:line="240" w:lineRule="exact"/>
        <w:rPr>
          <w:rFonts w:hint="eastAsia"/>
        </w:rPr>
      </w:pPr>
      <w:r>
        <w:rPr>
          <w:rFonts w:hint="eastAsia" w:ascii="仿宋_GB2312" w:hAnsi="宋体" w:eastAsia="仿宋_GB2312"/>
          <w:b/>
          <w:szCs w:val="21"/>
        </w:rPr>
        <w:t>注：此表需正反面打印。</w:t>
      </w:r>
    </w:p>
    <w:p>
      <w:pPr>
        <w:spacing w:line="240" w:lineRule="exact"/>
      </w:pPr>
    </w:p>
    <w:sectPr>
      <w:pgSz w:w="11906" w:h="16838"/>
      <w:pgMar w:top="1134" w:right="1417" w:bottom="85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7A"/>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jZmVmODcwYjcyYjU2NWU2ZmIxYzdkNWZlZWM0ZjMifQ=="/>
  </w:docVars>
  <w:rsids>
    <w:rsidRoot w:val="6B26039F"/>
    <w:rsid w:val="6B260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等线" w:hAnsi="等线" w:eastAsia="等线"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2023-08-15T03:03:00Z</dcterms:created>
  <dc:creator>Haon๑</dc:creator>
  <cp:lastModifiedBy>Haon๑</cp:lastModifiedBy>
  <dcterms:modified xsi:type="dcterms:W3CDTF">2023-08-15T03:10:23Z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8D94C7143EEF433CB1A73D4E75F40DA6_11</vt:lpwstr>
  </property>
</Properties>
</file>