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专栏3    垃圾、污水、畜禽粪污处理项目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附件6）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垃圾收集处理。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加快建设农村生活垃圾收运处置体系，在乡镇启动建设5座垃圾转运站，重点推进</w:t>
            </w:r>
            <w:r>
              <w:rPr>
                <w:rFonts w:hint="eastAsia" w:ascii="仿宋" w:hAnsi="仿宋" w:eastAsia="仿宋" w:cs="仿宋"/>
                <w:smallCaps/>
                <w:color w:val="000000"/>
                <w:sz w:val="24"/>
                <w:szCs w:val="24"/>
              </w:rPr>
              <w:t>东升乡、永茂乡垃圾中转站建设。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污水处理。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按照现有建制镇的需求，开展生活污水治理设施建设及运行工作，争取到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2025年，建制镇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生活污水收集处理率不低于70％。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畜禽粪污资源化利用整市推进项目。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充分利用现有沼气工程，通过改造提升，建设洮南市全市范围内大型粪污集中处理中心。建设畜禽粪污运输系统、沼液膜下一体化滴灌设施，改造升级粪污检测实验室1个，建设车用生物质燃气站1座。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WQ2YmJkZDY4YzBiYjEzZmJiNjk0NTBlMzFlYjQifQ=="/>
  </w:docVars>
  <w:rsids>
    <w:rsidRoot w:val="3F8E2D79"/>
    <w:rsid w:val="3F8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2023-12-14T02:03:00Z</dcterms:created>
  <dc:creator>Administrator</dc:creator>
  <cp:lastModifiedBy>Administrator</cp:lastModifiedBy>
  <dcterms:modified xsi:type="dcterms:W3CDTF">2023-12-14T02:04:49Z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96A3B94EB0E8426B8BFF6CA798D6F7D1_11</vt:lpwstr>
  </property>
</Properties>
</file>