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9C" w:rsidRPr="00844D70" w:rsidRDefault="00190C9C">
      <w:pPr>
        <w:shd w:val="clear" w:color="auto" w:fill="FFFFFF"/>
        <w:autoSpaceDE w:val="0"/>
        <w:adjustRightInd/>
        <w:snapToGrid/>
        <w:spacing w:after="0" w:line="360" w:lineRule="auto"/>
        <w:ind w:firstLine="480"/>
        <w:rPr>
          <w:rFonts w:ascii="宋体" w:eastAsia="宋体" w:hAnsi="宋体"/>
          <w:b/>
          <w:bCs/>
          <w:color w:val="333333"/>
          <w:sz w:val="36"/>
          <w:szCs w:val="36"/>
        </w:rPr>
      </w:pPr>
      <w:r w:rsidRPr="00844D70">
        <w:rPr>
          <w:rFonts w:ascii="宋体" w:eastAsia="宋体" w:hAnsi="宋体" w:hint="eastAsia"/>
          <w:b/>
          <w:bCs/>
          <w:color w:val="333333"/>
          <w:sz w:val="36"/>
          <w:szCs w:val="36"/>
        </w:rPr>
        <w:t>洮南市环保局</w:t>
      </w:r>
      <w:r w:rsidRPr="00844D70">
        <w:rPr>
          <w:rFonts w:ascii="宋体" w:eastAsia="宋体" w:hAnsi="宋体"/>
          <w:b/>
          <w:bCs/>
          <w:color w:val="333333"/>
          <w:sz w:val="36"/>
          <w:szCs w:val="36"/>
        </w:rPr>
        <w:t>2020</w:t>
      </w:r>
      <w:r w:rsidRPr="00844D70">
        <w:rPr>
          <w:rFonts w:ascii="宋体" w:eastAsia="宋体" w:hAnsi="宋体" w:hint="eastAsia"/>
          <w:b/>
          <w:bCs/>
          <w:color w:val="333333"/>
          <w:sz w:val="36"/>
          <w:szCs w:val="36"/>
        </w:rPr>
        <w:t>年度政府信息公开工作</w:t>
      </w:r>
      <w:r>
        <w:rPr>
          <w:rFonts w:ascii="宋体" w:eastAsia="宋体" w:hAnsi="宋体" w:hint="eastAsia"/>
          <w:b/>
          <w:bCs/>
          <w:color w:val="333333"/>
          <w:sz w:val="36"/>
          <w:szCs w:val="36"/>
        </w:rPr>
        <w:t>年</w:t>
      </w:r>
      <w:r w:rsidRPr="00844D70">
        <w:rPr>
          <w:rFonts w:ascii="宋体" w:eastAsia="宋体" w:hAnsi="宋体" w:hint="eastAsia"/>
          <w:b/>
          <w:bCs/>
          <w:color w:val="333333"/>
          <w:sz w:val="36"/>
          <w:szCs w:val="36"/>
        </w:rPr>
        <w:t>报</w:t>
      </w:r>
    </w:p>
    <w:p w:rsidR="00190C9C" w:rsidRPr="00844D70" w:rsidRDefault="00190C9C">
      <w:pPr>
        <w:shd w:val="clear" w:color="auto" w:fill="FFFFFF"/>
        <w:adjustRightInd/>
        <w:snapToGrid/>
        <w:spacing w:after="0" w:line="360" w:lineRule="auto"/>
        <w:ind w:firstLine="480"/>
        <w:jc w:val="both"/>
        <w:rPr>
          <w:rFonts w:ascii="宋体" w:eastAsia="宋体" w:hAnsi="宋体" w:cs="宋体"/>
          <w:color w:val="333333"/>
          <w:sz w:val="24"/>
          <w:szCs w:val="24"/>
        </w:rPr>
      </w:pPr>
      <w:r w:rsidRPr="00844D70">
        <w:rPr>
          <w:rFonts w:ascii="宋体" w:eastAsia="宋体" w:hAnsi="宋体" w:cs="宋体" w:hint="eastAsia"/>
          <w:color w:val="333333"/>
          <w:sz w:val="24"/>
          <w:szCs w:val="24"/>
        </w:rPr>
        <w:t>本报告由“总体情况”“主动公开政府信息情况”“收到和处理政府信息公开申请情况”“政府信息公开行政复议、行政诉讼情况”“存在的主要问题及改进情况”“其他需要报告的事项”六个部分组成。</w:t>
      </w:r>
    </w:p>
    <w:p w:rsidR="00190C9C" w:rsidRPr="00844D70" w:rsidRDefault="00190C9C">
      <w:pPr>
        <w:shd w:val="clear" w:color="auto" w:fill="FFFFFF"/>
        <w:adjustRightInd/>
        <w:snapToGrid/>
        <w:spacing w:after="0" w:line="360" w:lineRule="auto"/>
        <w:ind w:firstLine="480"/>
        <w:jc w:val="both"/>
        <w:rPr>
          <w:rFonts w:ascii="宋体" w:eastAsia="宋体" w:hAnsi="宋体" w:cs="宋体"/>
          <w:color w:val="333333"/>
          <w:sz w:val="24"/>
          <w:szCs w:val="24"/>
        </w:rPr>
      </w:pPr>
      <w:bookmarkStart w:id="0" w:name="_GoBack"/>
      <w:bookmarkEnd w:id="0"/>
      <w:r w:rsidRPr="00844D70">
        <w:rPr>
          <w:rFonts w:ascii="宋体" w:eastAsia="宋体" w:hAnsi="宋体" w:cs="宋体" w:hint="eastAsia"/>
          <w:bCs/>
          <w:color w:val="333333"/>
          <w:sz w:val="24"/>
          <w:szCs w:val="24"/>
        </w:rPr>
        <w:t>一、总体情况</w:t>
      </w:r>
    </w:p>
    <w:p w:rsidR="00190C9C" w:rsidRPr="00844D70" w:rsidRDefault="00190C9C">
      <w:pPr>
        <w:shd w:val="clear" w:color="auto" w:fill="FEFEFE"/>
        <w:autoSpaceDE w:val="0"/>
        <w:adjustRightInd/>
        <w:snapToGrid/>
        <w:spacing w:after="0" w:line="360" w:lineRule="auto"/>
        <w:ind w:firstLine="480"/>
        <w:jc w:val="both"/>
        <w:rPr>
          <w:rFonts w:ascii="宋体" w:eastAsia="宋体" w:hAnsi="宋体" w:cs="宋体"/>
          <w:sz w:val="24"/>
          <w:szCs w:val="24"/>
        </w:rPr>
      </w:pPr>
      <w:r w:rsidRPr="00844D70">
        <w:rPr>
          <w:rFonts w:ascii="宋体" w:eastAsia="宋体" w:hAnsi="宋体" w:cs="宋体"/>
          <w:sz w:val="24"/>
          <w:szCs w:val="24"/>
        </w:rPr>
        <w:t>20</w:t>
      </w:r>
      <w:r>
        <w:rPr>
          <w:rFonts w:ascii="宋体" w:eastAsia="宋体" w:hAnsi="宋体" w:cs="宋体"/>
          <w:sz w:val="24"/>
          <w:szCs w:val="24"/>
        </w:rPr>
        <w:t>20</w:t>
      </w:r>
      <w:r w:rsidRPr="00844D70">
        <w:rPr>
          <w:rFonts w:ascii="宋体" w:eastAsia="宋体" w:hAnsi="宋体" w:cs="宋体" w:hint="eastAsia"/>
          <w:sz w:val="24"/>
          <w:szCs w:val="24"/>
        </w:rPr>
        <w:t>年，洮南市环保局严格按照省和白城市委、市政府部署要求，不断健全完善政务信息公开工作机制，以强化组织领导、加大公开力度、拓展公开渠道、规范公开流程和加强保密审查为重点，扎实抓好政府信息公开，圆满完成各项工作任务。现将洮南市环保局</w:t>
      </w:r>
      <w:r w:rsidRPr="00844D70">
        <w:rPr>
          <w:rFonts w:ascii="宋体" w:eastAsia="宋体" w:hAnsi="宋体" w:cs="宋体"/>
          <w:sz w:val="24"/>
          <w:szCs w:val="24"/>
        </w:rPr>
        <w:t>20</w:t>
      </w:r>
      <w:r>
        <w:rPr>
          <w:rFonts w:ascii="宋体" w:eastAsia="宋体" w:hAnsi="宋体" w:cs="宋体"/>
          <w:sz w:val="24"/>
          <w:szCs w:val="24"/>
        </w:rPr>
        <w:t>20</w:t>
      </w:r>
      <w:r w:rsidRPr="00844D70">
        <w:rPr>
          <w:rFonts w:ascii="宋体" w:eastAsia="宋体" w:hAnsi="宋体" w:cs="宋体" w:hint="eastAsia"/>
          <w:sz w:val="24"/>
          <w:szCs w:val="24"/>
        </w:rPr>
        <w:t>年度政府信息公开工作情况报告如下：</w:t>
      </w:r>
    </w:p>
    <w:p w:rsidR="00190C9C" w:rsidRPr="00844D70" w:rsidRDefault="00190C9C">
      <w:pPr>
        <w:shd w:val="clear" w:color="auto" w:fill="FEFEFE"/>
        <w:autoSpaceDE w:val="0"/>
        <w:adjustRightInd/>
        <w:snapToGrid/>
        <w:spacing w:after="0" w:line="360" w:lineRule="auto"/>
        <w:ind w:firstLine="480"/>
        <w:jc w:val="both"/>
        <w:rPr>
          <w:rFonts w:ascii="宋体" w:eastAsia="宋体" w:hAnsi="宋体" w:cs="宋体"/>
          <w:sz w:val="24"/>
          <w:szCs w:val="24"/>
        </w:rPr>
      </w:pPr>
      <w:r w:rsidRPr="00844D70">
        <w:rPr>
          <w:rFonts w:ascii="宋体" w:eastAsia="宋体" w:hAnsi="宋体" w:hint="eastAsia"/>
          <w:bCs/>
          <w:sz w:val="24"/>
          <w:szCs w:val="24"/>
        </w:rPr>
        <w:t>（一）健全落实政务“五公开”工作机制情况。</w:t>
      </w:r>
    </w:p>
    <w:p w:rsidR="00190C9C" w:rsidRPr="00844D70" w:rsidRDefault="00190C9C" w:rsidP="00406FE1">
      <w:pPr>
        <w:widowControl w:val="0"/>
        <w:adjustRightInd/>
        <w:snapToGrid/>
        <w:spacing w:line="360" w:lineRule="auto"/>
        <w:ind w:firstLineChars="200" w:firstLine="31680"/>
        <w:rPr>
          <w:rFonts w:ascii="宋体" w:eastAsia="宋体" w:hAnsi="宋体"/>
          <w:sz w:val="24"/>
          <w:szCs w:val="24"/>
        </w:rPr>
      </w:pPr>
      <w:r w:rsidRPr="00844D70">
        <w:rPr>
          <w:rFonts w:ascii="宋体" w:eastAsia="宋体" w:hAnsi="宋体" w:hint="eastAsia"/>
          <w:sz w:val="24"/>
          <w:szCs w:val="24"/>
        </w:rPr>
        <w:t>洮南市环保局</w:t>
      </w:r>
      <w:r w:rsidRPr="00844D70">
        <w:rPr>
          <w:rFonts w:ascii="宋体" w:eastAsia="宋体" w:hAnsi="宋体" w:cs="仿宋" w:hint="eastAsia"/>
          <w:color w:val="333333"/>
          <w:sz w:val="24"/>
          <w:szCs w:val="24"/>
          <w:shd w:val="clear" w:color="auto" w:fill="FFFFFF"/>
        </w:rPr>
        <w:t>政务公开工作领导小组结合工作实际，制定了《</w:t>
      </w:r>
      <w:r w:rsidRPr="00844D70">
        <w:rPr>
          <w:rFonts w:ascii="宋体" w:eastAsia="宋体" w:hAnsi="宋体" w:cs="仿宋"/>
          <w:sz w:val="24"/>
          <w:szCs w:val="24"/>
        </w:rPr>
        <w:t>20</w:t>
      </w:r>
      <w:r>
        <w:rPr>
          <w:rFonts w:ascii="宋体" w:eastAsia="宋体" w:hAnsi="宋体" w:cs="仿宋"/>
          <w:sz w:val="24"/>
          <w:szCs w:val="24"/>
        </w:rPr>
        <w:t>20</w:t>
      </w:r>
      <w:r w:rsidRPr="00844D70">
        <w:rPr>
          <w:rFonts w:ascii="宋体" w:eastAsia="宋体" w:hAnsi="宋体" w:cs="仿宋" w:hint="eastAsia"/>
          <w:sz w:val="24"/>
          <w:szCs w:val="24"/>
        </w:rPr>
        <w:t>年度洮南市环保局政务公开重点工作部署方案》，</w:t>
      </w:r>
      <w:r w:rsidRPr="00844D70">
        <w:rPr>
          <w:rFonts w:ascii="宋体" w:eastAsia="宋体" w:hAnsi="宋体" w:cs="仿宋" w:hint="eastAsia"/>
          <w:color w:val="333333"/>
          <w:sz w:val="24"/>
          <w:szCs w:val="24"/>
          <w:shd w:val="clear" w:color="auto" w:fill="FFFFFF"/>
        </w:rPr>
        <w:t>定期召开业务培训、专项检查督查、通报工作进度等形式，把决策公开、执行公开、管理公开、服务公开、结果公开要求落实到实处、责任到人。进一步健全解读回应机制，加强政务公开平台建设，依法规范依申请公开工作，明确抓好政务公开任务落实的有关措施，推动洮南市“法治政府”建设，加大政府信息主动公开力度，有效提高广大群众对政府工作和政务信息关注度。</w:t>
      </w:r>
      <w:r w:rsidRPr="00844D70">
        <w:rPr>
          <w:rFonts w:ascii="宋体" w:eastAsia="宋体" w:hAnsi="宋体" w:cs="仿宋" w:hint="eastAsia"/>
          <w:sz w:val="24"/>
          <w:szCs w:val="24"/>
        </w:rPr>
        <w:t>全市</w:t>
      </w:r>
      <w:r w:rsidRPr="00844D70">
        <w:rPr>
          <w:rFonts w:ascii="宋体" w:eastAsia="宋体" w:hAnsi="宋体" w:hint="eastAsia"/>
          <w:sz w:val="24"/>
          <w:szCs w:val="24"/>
        </w:rPr>
        <w:t>各部门按照政务公开重点任务分工对决策性文件、重要会议等信息在洮南市政府门户网及洮南市信息公开网上进行公开。</w:t>
      </w:r>
    </w:p>
    <w:p w:rsidR="00190C9C" w:rsidRPr="00844D70" w:rsidRDefault="00190C9C">
      <w:pPr>
        <w:spacing w:line="360" w:lineRule="auto"/>
        <w:ind w:firstLine="645"/>
        <w:rPr>
          <w:rFonts w:ascii="宋体" w:eastAsia="宋体" w:hAnsi="宋体"/>
          <w:sz w:val="24"/>
          <w:szCs w:val="24"/>
        </w:rPr>
      </w:pPr>
      <w:r w:rsidRPr="00844D70">
        <w:rPr>
          <w:rFonts w:ascii="宋体" w:eastAsia="宋体" w:hAnsi="宋体" w:hint="eastAsia"/>
          <w:sz w:val="24"/>
          <w:szCs w:val="24"/>
        </w:rPr>
        <w:t>目前，洮南市环保局办理的政务服务事项</w:t>
      </w:r>
      <w:r>
        <w:rPr>
          <w:rFonts w:ascii="宋体" w:eastAsia="宋体" w:hAnsi="宋体"/>
          <w:sz w:val="24"/>
          <w:szCs w:val="24"/>
        </w:rPr>
        <w:t>69</w:t>
      </w:r>
      <w:r w:rsidRPr="00844D70">
        <w:rPr>
          <w:rFonts w:ascii="宋体" w:eastAsia="宋体" w:hAnsi="宋体" w:hint="eastAsia"/>
          <w:sz w:val="24"/>
          <w:szCs w:val="24"/>
        </w:rPr>
        <w:t>驻大厅办理</w:t>
      </w:r>
      <w:r>
        <w:rPr>
          <w:rFonts w:ascii="宋体" w:eastAsia="宋体" w:hAnsi="宋体"/>
          <w:sz w:val="24"/>
          <w:szCs w:val="24"/>
        </w:rPr>
        <w:t>69</w:t>
      </w:r>
      <w:r w:rsidRPr="00844D70">
        <w:rPr>
          <w:rFonts w:ascii="宋体" w:eastAsia="宋体" w:hAnsi="宋体" w:hint="eastAsia"/>
          <w:sz w:val="24"/>
          <w:szCs w:val="24"/>
        </w:rPr>
        <w:t>每件办理事项的服务指南都已在洮南市人民政府网站</w:t>
      </w:r>
      <w:r>
        <w:rPr>
          <w:rFonts w:ascii="宋体" w:eastAsia="宋体" w:hAnsi="宋体" w:hint="eastAsia"/>
          <w:sz w:val="24"/>
          <w:szCs w:val="24"/>
        </w:rPr>
        <w:t>，</w:t>
      </w:r>
      <w:r w:rsidRPr="00844D70">
        <w:rPr>
          <w:rFonts w:ascii="宋体" w:eastAsia="宋体" w:hAnsi="宋体" w:hint="eastAsia"/>
          <w:sz w:val="24"/>
          <w:szCs w:val="24"/>
        </w:rPr>
        <w:t>上公开发布，申请条件、申报材料表述清晰。且实体大厅各窗口单位的办事指南与网上办事大厅的办事指南相一致。</w:t>
      </w:r>
    </w:p>
    <w:p w:rsidR="00190C9C" w:rsidRPr="00844D70" w:rsidRDefault="00190C9C" w:rsidP="00406FE1">
      <w:pPr>
        <w:spacing w:line="360" w:lineRule="auto"/>
        <w:ind w:firstLineChars="200" w:firstLine="31680"/>
        <w:rPr>
          <w:rFonts w:ascii="宋体" w:eastAsia="宋体" w:hAnsi="宋体"/>
          <w:sz w:val="24"/>
          <w:szCs w:val="24"/>
        </w:rPr>
      </w:pPr>
      <w:r w:rsidRPr="00844D70">
        <w:rPr>
          <w:rFonts w:ascii="宋体" w:eastAsia="宋体" w:hAnsi="宋体" w:cs="宋体" w:hint="eastAsia"/>
          <w:color w:val="333333"/>
          <w:sz w:val="24"/>
          <w:szCs w:val="24"/>
        </w:rPr>
        <w:t>（二）</w:t>
      </w:r>
      <w:r w:rsidRPr="00844D70">
        <w:rPr>
          <w:rFonts w:ascii="宋体" w:eastAsia="宋体" w:hAnsi="宋体" w:cs="宋体" w:hint="eastAsia"/>
          <w:sz w:val="24"/>
          <w:szCs w:val="24"/>
        </w:rPr>
        <w:t>注重工作质量，完善基础保障。</w:t>
      </w:r>
    </w:p>
    <w:p w:rsidR="00190C9C" w:rsidRPr="00844D70" w:rsidRDefault="00190C9C" w:rsidP="00406FE1">
      <w:pPr>
        <w:spacing w:line="360" w:lineRule="auto"/>
        <w:ind w:firstLineChars="200" w:firstLine="31680"/>
        <w:rPr>
          <w:rFonts w:ascii="宋体" w:eastAsia="宋体" w:hAnsi="宋体"/>
          <w:sz w:val="24"/>
          <w:szCs w:val="24"/>
        </w:rPr>
      </w:pPr>
      <w:r w:rsidRPr="00844D70">
        <w:rPr>
          <w:rFonts w:ascii="宋体" w:eastAsia="宋体" w:hAnsi="宋体" w:cs="宋体" w:hint="eastAsia"/>
          <w:sz w:val="24"/>
          <w:szCs w:val="24"/>
        </w:rPr>
        <w:t>洮南市召开全市政务公开（政府信息公开）培训会议</w:t>
      </w:r>
      <w:r w:rsidRPr="00844D70">
        <w:rPr>
          <w:rFonts w:ascii="宋体" w:eastAsia="宋体" w:hAnsi="宋体" w:cs="宋体"/>
          <w:sz w:val="24"/>
          <w:szCs w:val="24"/>
        </w:rPr>
        <w:t>1</w:t>
      </w:r>
      <w:r w:rsidRPr="00844D70">
        <w:rPr>
          <w:rFonts w:ascii="宋体" w:eastAsia="宋体" w:hAnsi="宋体" w:cs="宋体" w:hint="eastAsia"/>
          <w:sz w:val="24"/>
          <w:szCs w:val="24"/>
        </w:rPr>
        <w:t>次。今年</w:t>
      </w:r>
      <w:r w:rsidRPr="00844D70">
        <w:rPr>
          <w:rFonts w:ascii="宋体" w:eastAsia="宋体" w:hAnsi="宋体" w:cs="宋体"/>
          <w:sz w:val="24"/>
          <w:szCs w:val="24"/>
        </w:rPr>
        <w:t>5</w:t>
      </w:r>
      <w:r w:rsidRPr="00844D70">
        <w:rPr>
          <w:rFonts w:ascii="宋体" w:eastAsia="宋体" w:hAnsi="宋体" w:cs="宋体" w:hint="eastAsia"/>
          <w:sz w:val="24"/>
          <w:szCs w:val="24"/>
        </w:rPr>
        <w:t>月，</w:t>
      </w:r>
      <w:r w:rsidRPr="00844D70">
        <w:rPr>
          <w:rFonts w:ascii="宋体" w:eastAsia="宋体" w:hAnsi="宋体" w:hint="eastAsia"/>
          <w:sz w:val="24"/>
          <w:szCs w:val="24"/>
        </w:rPr>
        <w:t>政务公开领导小组接到上级要求后，及时召开了专题学习、交流会议，对《条例》内容作了详细的分析，讲解。并要求各成员单位依据新《条例》，遵循合法、准确、及时的原则，认真修改完善政府信息公开目录。洮南市环保局也通过召开专题会议、设置横幅宣传标语、推送宣传短信、电子屏的滚动播出、印发宣传单等多种形式，使广大干部群众了解和熟悉政务公开有关政策措施。</w:t>
      </w:r>
    </w:p>
    <w:p w:rsidR="00190C9C" w:rsidRPr="00844D70" w:rsidRDefault="00190C9C" w:rsidP="00406FE1">
      <w:pPr>
        <w:spacing w:line="360" w:lineRule="auto"/>
        <w:ind w:firstLineChars="150" w:firstLine="31680"/>
        <w:rPr>
          <w:rFonts w:ascii="宋体" w:eastAsia="宋体" w:hAnsi="宋体" w:cs="宋体"/>
          <w:sz w:val="24"/>
          <w:szCs w:val="24"/>
        </w:rPr>
      </w:pPr>
      <w:r w:rsidRPr="00844D70">
        <w:rPr>
          <w:rFonts w:ascii="宋体" w:eastAsia="宋体" w:hAnsi="宋体" w:cs="宋体" w:hint="eastAsia"/>
          <w:color w:val="333333"/>
          <w:sz w:val="24"/>
          <w:szCs w:val="24"/>
        </w:rPr>
        <w:t>（三）</w:t>
      </w:r>
      <w:r w:rsidRPr="00844D70">
        <w:rPr>
          <w:rFonts w:ascii="宋体" w:eastAsia="宋体" w:hAnsi="宋体" w:cs="宋体" w:hint="eastAsia"/>
          <w:sz w:val="24"/>
          <w:szCs w:val="24"/>
        </w:rPr>
        <w:t>加强解读回应，稳定社会预期。</w:t>
      </w:r>
    </w:p>
    <w:p w:rsidR="00190C9C" w:rsidRPr="00844D70" w:rsidRDefault="00190C9C" w:rsidP="00406FE1">
      <w:pPr>
        <w:shd w:val="clear" w:color="auto" w:fill="FFFFFF"/>
        <w:spacing w:line="360" w:lineRule="auto"/>
        <w:ind w:firstLineChars="200" w:firstLine="31680"/>
        <w:rPr>
          <w:rFonts w:ascii="宋体" w:eastAsia="宋体" w:hAnsi="宋体" w:cs="宋体"/>
          <w:sz w:val="24"/>
          <w:szCs w:val="24"/>
        </w:rPr>
      </w:pPr>
      <w:r w:rsidRPr="00844D70">
        <w:rPr>
          <w:rFonts w:ascii="宋体" w:eastAsia="宋体" w:hAnsi="宋体" w:hint="eastAsia"/>
          <w:sz w:val="24"/>
          <w:szCs w:val="24"/>
        </w:rPr>
        <w:t>通过洮南人民政府门户网、洮南市信息公开网等平台积极回应市民关切的问题，主动解读政策法规。政策文件印发后，解读材料由起草部门同时上传至网站平台公开，并和网站发布的对应政策文件相互建立关联，便于群众获取。</w:t>
      </w:r>
      <w:r w:rsidRPr="00844D70">
        <w:rPr>
          <w:rFonts w:ascii="宋体" w:eastAsia="宋体" w:hAnsi="宋体" w:cs="宋体"/>
          <w:sz w:val="24"/>
          <w:szCs w:val="24"/>
        </w:rPr>
        <w:t>20</w:t>
      </w:r>
      <w:r>
        <w:rPr>
          <w:rFonts w:ascii="宋体" w:eastAsia="宋体" w:hAnsi="宋体" w:cs="宋体"/>
          <w:sz w:val="24"/>
          <w:szCs w:val="24"/>
        </w:rPr>
        <w:t>20</w:t>
      </w:r>
      <w:r w:rsidRPr="00844D70">
        <w:rPr>
          <w:rFonts w:ascii="宋体" w:eastAsia="宋体" w:hAnsi="宋体" w:cs="宋体" w:hint="eastAsia"/>
          <w:sz w:val="24"/>
          <w:szCs w:val="24"/>
        </w:rPr>
        <w:t>年共解决线下依申请公开</w:t>
      </w:r>
      <w:r>
        <w:rPr>
          <w:rFonts w:ascii="宋体" w:eastAsia="宋体" w:hAnsi="宋体" w:cs="宋体"/>
          <w:sz w:val="24"/>
          <w:szCs w:val="24"/>
        </w:rPr>
        <w:t>1</w:t>
      </w:r>
      <w:r w:rsidRPr="00844D70">
        <w:rPr>
          <w:rFonts w:ascii="宋体" w:eastAsia="宋体" w:hAnsi="宋体" w:cs="宋体" w:hint="eastAsia"/>
          <w:sz w:val="24"/>
          <w:szCs w:val="24"/>
        </w:rPr>
        <w:t>项。进一步强化舆情回应意识，把握公众关切，做好重大舆情应对工作，快速反应，协调联动，提高回应的针对性、及时性和有效性。</w:t>
      </w:r>
    </w:p>
    <w:p w:rsidR="00190C9C" w:rsidRPr="00844D70" w:rsidRDefault="00190C9C" w:rsidP="00406FE1">
      <w:pPr>
        <w:shd w:val="clear" w:color="auto" w:fill="FFFFFF"/>
        <w:spacing w:line="360" w:lineRule="auto"/>
        <w:ind w:firstLineChars="150" w:firstLine="31680"/>
        <w:rPr>
          <w:rFonts w:ascii="宋体" w:eastAsia="宋体" w:hAnsi="宋体" w:cs="宋体"/>
          <w:sz w:val="24"/>
          <w:szCs w:val="24"/>
        </w:rPr>
      </w:pPr>
      <w:r w:rsidRPr="00844D70">
        <w:rPr>
          <w:rFonts w:ascii="宋体" w:eastAsia="宋体" w:hAnsi="宋体" w:cs="宋体" w:hint="eastAsia"/>
          <w:sz w:val="24"/>
          <w:szCs w:val="24"/>
        </w:rPr>
        <w:t>（四）聚焦政策落实，深化重点领域信息公开。</w:t>
      </w:r>
    </w:p>
    <w:p w:rsidR="00190C9C" w:rsidRPr="00844D70" w:rsidRDefault="00190C9C">
      <w:pPr>
        <w:shd w:val="clear" w:color="auto" w:fill="FFFFFF"/>
        <w:spacing w:line="360" w:lineRule="auto"/>
        <w:rPr>
          <w:rFonts w:ascii="宋体" w:eastAsia="宋体" w:hAnsi="宋体"/>
          <w:sz w:val="24"/>
          <w:szCs w:val="24"/>
        </w:rPr>
      </w:pPr>
      <w:r w:rsidRPr="00844D70">
        <w:rPr>
          <w:rFonts w:ascii="宋体" w:eastAsia="宋体" w:hAnsi="宋体" w:cs="宋体" w:hint="eastAsia"/>
          <w:sz w:val="24"/>
          <w:szCs w:val="24"/>
        </w:rPr>
        <w:t xml:space="preserve">　　按照我市关于重点领域政府信息公开的相关文件要求，各部门积极主动公开信息，能够在机构改革后，做好承接职能单位信息公开工作，按照实际工作情况，进一步公开重点领域政府信息和民生领域信息。深化“放管服”改革信息公开，积极贯彻推进“互联网</w:t>
      </w:r>
      <w:r w:rsidRPr="00844D70">
        <w:rPr>
          <w:rFonts w:ascii="宋体" w:eastAsia="宋体" w:hAnsi="宋体" w:cs="宋体"/>
          <w:sz w:val="24"/>
          <w:szCs w:val="24"/>
        </w:rPr>
        <w:t>+</w:t>
      </w:r>
      <w:r w:rsidRPr="00844D70">
        <w:rPr>
          <w:rFonts w:ascii="宋体" w:eastAsia="宋体" w:hAnsi="宋体" w:cs="宋体" w:hint="eastAsia"/>
          <w:sz w:val="24"/>
          <w:szCs w:val="24"/>
        </w:rPr>
        <w:t>政务服务”工作。</w:t>
      </w:r>
      <w:r w:rsidRPr="00844D70">
        <w:rPr>
          <w:rFonts w:ascii="宋体" w:eastAsia="宋体" w:hAnsi="宋体" w:cs="宋体"/>
          <w:sz w:val="24"/>
          <w:szCs w:val="24"/>
        </w:rPr>
        <w:t>20</w:t>
      </w:r>
      <w:r>
        <w:rPr>
          <w:rFonts w:ascii="宋体" w:eastAsia="宋体" w:hAnsi="宋体" w:cs="宋体"/>
          <w:sz w:val="24"/>
          <w:szCs w:val="24"/>
        </w:rPr>
        <w:t>20</w:t>
      </w:r>
      <w:r w:rsidRPr="00844D70">
        <w:rPr>
          <w:rFonts w:ascii="宋体" w:eastAsia="宋体" w:hAnsi="宋体" w:cs="宋体" w:hint="eastAsia"/>
          <w:sz w:val="24"/>
          <w:szCs w:val="24"/>
        </w:rPr>
        <w:t>年公开重大项目建设信息</w:t>
      </w:r>
      <w:r w:rsidRPr="00844D70">
        <w:rPr>
          <w:rFonts w:ascii="宋体" w:eastAsia="宋体" w:hAnsi="宋体" w:cs="宋体"/>
          <w:sz w:val="24"/>
          <w:szCs w:val="24"/>
        </w:rPr>
        <w:t>71</w:t>
      </w:r>
      <w:r w:rsidRPr="00844D70">
        <w:rPr>
          <w:rFonts w:ascii="宋体" w:eastAsia="宋体" w:hAnsi="宋体" w:cs="宋体" w:hint="eastAsia"/>
          <w:sz w:val="24"/>
          <w:szCs w:val="24"/>
        </w:rPr>
        <w:t>余条。</w:t>
      </w:r>
      <w:r w:rsidRPr="00844D70">
        <w:rPr>
          <w:rFonts w:ascii="宋体" w:eastAsia="宋体" w:hAnsi="宋体" w:cs="宋体"/>
          <w:sz w:val="24"/>
          <w:szCs w:val="24"/>
        </w:rPr>
        <w:t> </w:t>
      </w:r>
      <w:r w:rsidRPr="00844D70">
        <w:rPr>
          <w:rFonts w:ascii="宋体" w:eastAsia="宋体" w:hAnsi="宋体"/>
          <w:sz w:val="24"/>
          <w:szCs w:val="24"/>
        </w:rPr>
        <w:t xml:space="preserve">    </w:t>
      </w:r>
    </w:p>
    <w:p w:rsidR="00190C9C" w:rsidRPr="00844D70" w:rsidRDefault="00190C9C">
      <w:pPr>
        <w:shd w:val="clear" w:color="auto" w:fill="FFFFFF"/>
        <w:adjustRightInd/>
        <w:snapToGrid/>
        <w:spacing w:line="360" w:lineRule="auto"/>
        <w:ind w:firstLine="480"/>
        <w:jc w:val="both"/>
        <w:rPr>
          <w:rFonts w:ascii="宋体" w:eastAsia="宋体" w:hAnsi="宋体" w:cs="宋体"/>
          <w:color w:val="333333"/>
          <w:sz w:val="24"/>
          <w:szCs w:val="24"/>
        </w:rPr>
      </w:pPr>
      <w:r w:rsidRPr="00844D70">
        <w:rPr>
          <w:rFonts w:ascii="宋体" w:eastAsia="宋体" w:hAnsi="宋体" w:cs="宋体" w:hint="eastAsia"/>
          <w:bCs/>
          <w:color w:val="333333"/>
          <w:sz w:val="24"/>
          <w:szCs w:val="24"/>
        </w:rPr>
        <w:t>二、主动公开政府信息情况</w:t>
      </w:r>
    </w:p>
    <w:p w:rsidR="00190C9C" w:rsidRPr="00844D70" w:rsidRDefault="00190C9C">
      <w:pPr>
        <w:pStyle w:val="NormalWeb"/>
        <w:jc w:val="both"/>
      </w:pPr>
      <w:r w:rsidRPr="00844D70">
        <w:rPr>
          <w:color w:val="333333"/>
        </w:rPr>
        <w:t> </w:t>
      </w:r>
      <w:r w:rsidRPr="00844D70">
        <w:rPr>
          <w:rFonts w:hint="eastAsia"/>
        </w:rPr>
        <w:t>填报单位：洮南市环境保护局</w:t>
      </w:r>
    </w:p>
    <w:tbl>
      <w:tblPr>
        <w:tblW w:w="8871" w:type="dxa"/>
        <w:jc w:val="center"/>
        <w:tblLayout w:type="fixed"/>
        <w:tblCellMar>
          <w:left w:w="0" w:type="dxa"/>
          <w:right w:w="0" w:type="dxa"/>
        </w:tblCellMar>
        <w:tblLook w:val="00A0"/>
      </w:tblPr>
      <w:tblGrid>
        <w:gridCol w:w="2284"/>
        <w:gridCol w:w="2415"/>
        <w:gridCol w:w="2064"/>
        <w:gridCol w:w="2108"/>
      </w:tblGrid>
      <w:tr w:rsidR="00190C9C" w:rsidRPr="00844D70">
        <w:trPr>
          <w:trHeight w:val="495"/>
          <w:jc w:val="center"/>
        </w:trPr>
        <w:tc>
          <w:tcPr>
            <w:tcW w:w="8871" w:type="dxa"/>
            <w:gridSpan w:val="4"/>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第二十条第（一）项</w:t>
            </w:r>
          </w:p>
        </w:tc>
      </w:tr>
      <w:tr w:rsidR="00190C9C" w:rsidRPr="00844D70">
        <w:trPr>
          <w:trHeight w:val="582"/>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信息内容</w:t>
            </w:r>
          </w:p>
        </w:tc>
        <w:tc>
          <w:tcPr>
            <w:tcW w:w="2415" w:type="dxa"/>
            <w:tcBorders>
              <w:top w:val="single" w:sz="8" w:space="0" w:color="auto"/>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本年新</w:t>
            </w:r>
            <w:r w:rsidRPr="00844D70">
              <w:rPr>
                <w:rFonts w:ascii="宋体" w:eastAsia="宋体" w:hAnsi="宋体" w:hint="eastAsia"/>
                <w:sz w:val="24"/>
                <w:szCs w:val="24"/>
              </w:rPr>
              <w:t>制作数量</w:t>
            </w:r>
          </w:p>
        </w:tc>
        <w:tc>
          <w:tcPr>
            <w:tcW w:w="2064" w:type="dxa"/>
            <w:tcBorders>
              <w:top w:val="single" w:sz="8" w:space="0" w:color="auto"/>
              <w:left w:val="nil"/>
              <w:bottom w:val="single" w:sz="8" w:space="0" w:color="auto"/>
              <w:right w:val="single" w:sz="8" w:space="0" w:color="auto"/>
            </w:tcBorders>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本年新</w:t>
            </w:r>
            <w:r w:rsidRPr="00844D70">
              <w:rPr>
                <w:rFonts w:ascii="宋体" w:eastAsia="宋体" w:hAnsi="宋体" w:hint="eastAsia"/>
                <w:sz w:val="24"/>
                <w:szCs w:val="24"/>
              </w:rPr>
              <w:t>公开数量</w:t>
            </w:r>
          </w:p>
        </w:tc>
        <w:tc>
          <w:tcPr>
            <w:tcW w:w="2108"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对外公开总数量</w:t>
            </w:r>
          </w:p>
        </w:tc>
      </w:tr>
      <w:tr w:rsidR="00190C9C" w:rsidRPr="00844D70">
        <w:trPr>
          <w:trHeight w:val="523"/>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规章</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c>
          <w:tcPr>
            <w:tcW w:w="2064" w:type="dxa"/>
            <w:tcBorders>
              <w:top w:val="nil"/>
              <w:left w:val="nil"/>
              <w:bottom w:val="single" w:sz="8" w:space="0" w:color="auto"/>
              <w:right w:val="single" w:sz="8" w:space="0" w:color="auto"/>
            </w:tcBorders>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c>
          <w:tcPr>
            <w:tcW w:w="2108"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r>
      <w:tr w:rsidR="00190C9C" w:rsidRPr="00844D70">
        <w:trPr>
          <w:trHeight w:val="471"/>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规范性文件</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c>
          <w:tcPr>
            <w:tcW w:w="2064" w:type="dxa"/>
            <w:tcBorders>
              <w:top w:val="nil"/>
              <w:left w:val="nil"/>
              <w:bottom w:val="single" w:sz="8" w:space="0" w:color="auto"/>
              <w:right w:val="single" w:sz="8" w:space="0" w:color="auto"/>
            </w:tcBorders>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c>
          <w:tcPr>
            <w:tcW w:w="2108"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r>
      <w:tr w:rsidR="00190C9C" w:rsidRPr="00844D70">
        <w:trPr>
          <w:trHeight w:val="480"/>
          <w:jc w:val="center"/>
        </w:trPr>
        <w:tc>
          <w:tcPr>
            <w:tcW w:w="8871"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第二十条第（五）项</w:t>
            </w:r>
          </w:p>
        </w:tc>
      </w:tr>
      <w:tr w:rsidR="00190C9C" w:rsidRPr="00844D70">
        <w:trPr>
          <w:trHeight w:val="634"/>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信息内容</w:t>
            </w:r>
          </w:p>
        </w:tc>
        <w:tc>
          <w:tcPr>
            <w:tcW w:w="2415" w:type="dxa"/>
            <w:tcBorders>
              <w:top w:val="single" w:sz="8" w:space="0" w:color="auto"/>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上一年项目数量</w:t>
            </w:r>
          </w:p>
        </w:tc>
        <w:tc>
          <w:tcPr>
            <w:tcW w:w="2064" w:type="dxa"/>
            <w:tcBorders>
              <w:top w:val="single" w:sz="8" w:space="0" w:color="auto"/>
              <w:left w:val="nil"/>
              <w:bottom w:val="single" w:sz="8" w:space="0" w:color="auto"/>
              <w:right w:val="single" w:sz="8" w:space="0" w:color="auto"/>
            </w:tcBorders>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本年增</w:t>
            </w:r>
            <w:r w:rsidRPr="00844D70">
              <w:rPr>
                <w:rFonts w:ascii="宋体" w:eastAsia="宋体" w:hAnsi="宋体" w:cs="宋体"/>
                <w:sz w:val="24"/>
                <w:szCs w:val="24"/>
              </w:rPr>
              <w:t>/</w:t>
            </w:r>
            <w:r w:rsidRPr="00844D70">
              <w:rPr>
                <w:rFonts w:ascii="宋体" w:eastAsia="宋体" w:hAnsi="宋体" w:cs="宋体" w:hint="eastAsia"/>
                <w:sz w:val="24"/>
                <w:szCs w:val="24"/>
              </w:rPr>
              <w:t>减</w:t>
            </w:r>
          </w:p>
        </w:tc>
        <w:tc>
          <w:tcPr>
            <w:tcW w:w="2108"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处理决定数量</w:t>
            </w:r>
          </w:p>
        </w:tc>
      </w:tr>
      <w:tr w:rsidR="00190C9C" w:rsidRPr="00844D70">
        <w:trPr>
          <w:trHeight w:val="528"/>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行政许可</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53</w:t>
            </w:r>
          </w:p>
        </w:tc>
        <w:tc>
          <w:tcPr>
            <w:tcW w:w="2064"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hint="eastAsia"/>
                <w:sz w:val="24"/>
                <w:szCs w:val="24"/>
              </w:rPr>
              <w:t>本年</w:t>
            </w:r>
            <w:r>
              <w:rPr>
                <w:rFonts w:ascii="宋体" w:eastAsia="宋体" w:hAnsi="宋体" w:hint="eastAsia"/>
                <w:sz w:val="24"/>
                <w:szCs w:val="24"/>
              </w:rPr>
              <w:t>增</w:t>
            </w:r>
            <w:r>
              <w:rPr>
                <w:rFonts w:ascii="宋体" w:eastAsia="宋体" w:hAnsi="宋体"/>
                <w:sz w:val="24"/>
                <w:szCs w:val="24"/>
              </w:rPr>
              <w:t>16</w:t>
            </w:r>
          </w:p>
        </w:tc>
        <w:tc>
          <w:tcPr>
            <w:tcW w:w="2108"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69</w:t>
            </w:r>
          </w:p>
        </w:tc>
      </w:tr>
      <w:tr w:rsidR="00190C9C" w:rsidRPr="00844D70">
        <w:trPr>
          <w:trHeight w:val="563"/>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其他对外管理服务事项</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9</w:t>
            </w:r>
          </w:p>
        </w:tc>
        <w:tc>
          <w:tcPr>
            <w:tcW w:w="2064"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hint="eastAsia"/>
                <w:sz w:val="24"/>
                <w:szCs w:val="24"/>
              </w:rPr>
              <w:t>本年</w:t>
            </w:r>
            <w:r>
              <w:rPr>
                <w:rFonts w:ascii="宋体" w:eastAsia="宋体" w:hAnsi="宋体" w:hint="eastAsia"/>
                <w:sz w:val="24"/>
                <w:szCs w:val="24"/>
              </w:rPr>
              <w:t>减</w:t>
            </w:r>
            <w:r>
              <w:rPr>
                <w:rFonts w:ascii="宋体" w:eastAsia="宋体" w:hAnsi="宋体"/>
                <w:sz w:val="24"/>
                <w:szCs w:val="24"/>
              </w:rPr>
              <w:t xml:space="preserve">9 </w:t>
            </w:r>
          </w:p>
        </w:tc>
        <w:tc>
          <w:tcPr>
            <w:tcW w:w="2108"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r>
      <w:tr w:rsidR="00190C9C" w:rsidRPr="00844D70">
        <w:trPr>
          <w:trHeight w:val="406"/>
          <w:jc w:val="center"/>
        </w:trPr>
        <w:tc>
          <w:tcPr>
            <w:tcW w:w="8871"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第二十条第（六）项</w:t>
            </w:r>
          </w:p>
        </w:tc>
      </w:tr>
      <w:tr w:rsidR="00190C9C" w:rsidRPr="00844D70">
        <w:trPr>
          <w:trHeight w:val="634"/>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信息内容</w:t>
            </w:r>
          </w:p>
        </w:tc>
        <w:tc>
          <w:tcPr>
            <w:tcW w:w="2415" w:type="dxa"/>
            <w:tcBorders>
              <w:top w:val="single" w:sz="8" w:space="0" w:color="auto"/>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上一年项目数量</w:t>
            </w:r>
          </w:p>
        </w:tc>
        <w:tc>
          <w:tcPr>
            <w:tcW w:w="2064" w:type="dxa"/>
            <w:tcBorders>
              <w:top w:val="single" w:sz="8" w:space="0" w:color="auto"/>
              <w:left w:val="nil"/>
              <w:bottom w:val="single" w:sz="8" w:space="0" w:color="auto"/>
              <w:right w:val="single" w:sz="8" w:space="0" w:color="auto"/>
            </w:tcBorders>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本年增</w:t>
            </w:r>
            <w:r w:rsidRPr="00844D70">
              <w:rPr>
                <w:rFonts w:ascii="宋体" w:eastAsia="宋体" w:hAnsi="宋体" w:cs="宋体"/>
                <w:sz w:val="24"/>
                <w:szCs w:val="24"/>
              </w:rPr>
              <w:t>/</w:t>
            </w:r>
            <w:r w:rsidRPr="00844D70">
              <w:rPr>
                <w:rFonts w:ascii="宋体" w:eastAsia="宋体" w:hAnsi="宋体" w:cs="宋体" w:hint="eastAsia"/>
                <w:sz w:val="24"/>
                <w:szCs w:val="24"/>
              </w:rPr>
              <w:t>减</w:t>
            </w:r>
          </w:p>
        </w:tc>
        <w:tc>
          <w:tcPr>
            <w:tcW w:w="2108"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处理决定数量</w:t>
            </w:r>
          </w:p>
        </w:tc>
      </w:tr>
      <w:tr w:rsidR="00190C9C" w:rsidRPr="00844D70">
        <w:trPr>
          <w:trHeight w:val="430"/>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行政处罚</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6</w:t>
            </w:r>
          </w:p>
        </w:tc>
        <w:tc>
          <w:tcPr>
            <w:tcW w:w="2064"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rsidP="00190C9C">
            <w:pPr>
              <w:spacing w:after="180"/>
              <w:ind w:firstLineChars="200" w:firstLine="31680"/>
              <w:jc w:val="both"/>
              <w:rPr>
                <w:rFonts w:ascii="宋体" w:eastAsia="宋体" w:hAnsi="宋体"/>
                <w:sz w:val="24"/>
                <w:szCs w:val="24"/>
              </w:rPr>
            </w:pPr>
            <w:r w:rsidRPr="00844D70">
              <w:rPr>
                <w:rFonts w:ascii="宋体" w:eastAsia="宋体" w:hAnsi="宋体" w:hint="eastAsia"/>
                <w:sz w:val="24"/>
                <w:szCs w:val="24"/>
              </w:rPr>
              <w:t>本年</w:t>
            </w:r>
            <w:r>
              <w:rPr>
                <w:rFonts w:ascii="宋体" w:eastAsia="宋体" w:hAnsi="宋体" w:hint="eastAsia"/>
                <w:sz w:val="24"/>
                <w:szCs w:val="24"/>
              </w:rPr>
              <w:t>增</w:t>
            </w:r>
            <w:r>
              <w:rPr>
                <w:rFonts w:ascii="宋体" w:eastAsia="宋体" w:hAnsi="宋体"/>
                <w:sz w:val="24"/>
                <w:szCs w:val="24"/>
              </w:rPr>
              <w:t>6</w:t>
            </w:r>
          </w:p>
        </w:tc>
        <w:tc>
          <w:tcPr>
            <w:tcW w:w="2108"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12</w:t>
            </w:r>
          </w:p>
        </w:tc>
      </w:tr>
      <w:tr w:rsidR="00190C9C" w:rsidRPr="00844D70">
        <w:trPr>
          <w:trHeight w:val="409"/>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行政强制</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c>
          <w:tcPr>
            <w:tcW w:w="2064"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hint="eastAsia"/>
                <w:sz w:val="24"/>
                <w:szCs w:val="24"/>
              </w:rPr>
              <w:t>本年减</w:t>
            </w:r>
          </w:p>
        </w:tc>
        <w:tc>
          <w:tcPr>
            <w:tcW w:w="2108"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p>
        </w:tc>
      </w:tr>
      <w:tr w:rsidR="00190C9C" w:rsidRPr="00844D70">
        <w:trPr>
          <w:trHeight w:val="474"/>
          <w:jc w:val="center"/>
        </w:trPr>
        <w:tc>
          <w:tcPr>
            <w:tcW w:w="8871"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第二十条第（八）项</w:t>
            </w:r>
          </w:p>
        </w:tc>
      </w:tr>
      <w:tr w:rsidR="00190C9C" w:rsidRPr="00844D70">
        <w:trPr>
          <w:trHeight w:val="270"/>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信息内容</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上一年项目数量</w:t>
            </w:r>
          </w:p>
        </w:tc>
        <w:tc>
          <w:tcPr>
            <w:tcW w:w="4172"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本年增</w:t>
            </w:r>
            <w:r w:rsidRPr="00844D70">
              <w:rPr>
                <w:rFonts w:ascii="宋体" w:eastAsia="宋体" w:hAnsi="宋体" w:cs="宋体"/>
                <w:sz w:val="24"/>
                <w:szCs w:val="24"/>
              </w:rPr>
              <w:t>/</w:t>
            </w:r>
            <w:r w:rsidRPr="00844D70">
              <w:rPr>
                <w:rFonts w:ascii="宋体" w:eastAsia="宋体" w:hAnsi="宋体" w:cs="宋体" w:hint="eastAsia"/>
                <w:sz w:val="24"/>
                <w:szCs w:val="24"/>
              </w:rPr>
              <w:t>减</w:t>
            </w:r>
          </w:p>
        </w:tc>
      </w:tr>
      <w:tr w:rsidR="00190C9C" w:rsidRPr="00844D70">
        <w:trPr>
          <w:trHeight w:val="551"/>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行政事业性收费</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c>
          <w:tcPr>
            <w:tcW w:w="4172" w:type="dxa"/>
            <w:gridSpan w:val="2"/>
            <w:tcBorders>
              <w:top w:val="nil"/>
              <w:left w:val="nil"/>
              <w:bottom w:val="single" w:sz="8" w:space="0" w:color="auto"/>
              <w:right w:val="single" w:sz="8" w:space="0" w:color="000000"/>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r>
      <w:tr w:rsidR="00190C9C" w:rsidRPr="00844D70">
        <w:trPr>
          <w:trHeight w:val="476"/>
          <w:jc w:val="center"/>
        </w:trPr>
        <w:tc>
          <w:tcPr>
            <w:tcW w:w="8871"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第二十条第（九）项</w:t>
            </w:r>
          </w:p>
        </w:tc>
      </w:tr>
      <w:tr w:rsidR="00190C9C" w:rsidRPr="00844D70">
        <w:trPr>
          <w:trHeight w:val="585"/>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信息内容</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采购项目数量</w:t>
            </w:r>
          </w:p>
        </w:tc>
        <w:tc>
          <w:tcPr>
            <w:tcW w:w="4172"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采购总金额</w:t>
            </w:r>
          </w:p>
        </w:tc>
      </w:tr>
      <w:tr w:rsidR="00190C9C" w:rsidRPr="00844D70">
        <w:trPr>
          <w:trHeight w:val="539"/>
          <w:jc w:val="center"/>
        </w:trPr>
        <w:tc>
          <w:tcPr>
            <w:tcW w:w="2284" w:type="dxa"/>
            <w:tcBorders>
              <w:top w:val="nil"/>
              <w:left w:val="single" w:sz="8" w:space="0" w:color="auto"/>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sidRPr="00844D70">
              <w:rPr>
                <w:rFonts w:ascii="宋体" w:eastAsia="宋体" w:hAnsi="宋体" w:cs="宋体" w:hint="eastAsia"/>
                <w:sz w:val="24"/>
                <w:szCs w:val="24"/>
              </w:rPr>
              <w:t>政府集中采购</w:t>
            </w:r>
          </w:p>
        </w:tc>
        <w:tc>
          <w:tcPr>
            <w:tcW w:w="2415" w:type="dxa"/>
            <w:tcBorders>
              <w:top w:val="nil"/>
              <w:left w:val="nil"/>
              <w:bottom w:val="single" w:sz="8" w:space="0" w:color="auto"/>
              <w:right w:val="single" w:sz="8" w:space="0" w:color="auto"/>
            </w:tcBorders>
            <w:noWrap/>
            <w:tcMar>
              <w:left w:w="108" w:type="dxa"/>
              <w:right w:w="108" w:type="dxa"/>
            </w:tcMar>
            <w:vAlign w:val="center"/>
          </w:tcPr>
          <w:p w:rsidR="00190C9C" w:rsidRPr="00844D70" w:rsidRDefault="00190C9C">
            <w:pPr>
              <w:spacing w:after="180"/>
              <w:jc w:val="center"/>
              <w:rPr>
                <w:rFonts w:ascii="宋体" w:eastAsia="宋体" w:hAnsi="宋体"/>
                <w:sz w:val="24"/>
                <w:szCs w:val="24"/>
              </w:rPr>
            </w:pPr>
            <w:r>
              <w:rPr>
                <w:rFonts w:ascii="宋体" w:eastAsia="宋体" w:hAnsi="宋体"/>
                <w:sz w:val="24"/>
                <w:szCs w:val="24"/>
              </w:rPr>
              <w:t>0</w:t>
            </w:r>
          </w:p>
        </w:tc>
        <w:tc>
          <w:tcPr>
            <w:tcW w:w="4172" w:type="dxa"/>
            <w:gridSpan w:val="2"/>
            <w:tcBorders>
              <w:top w:val="nil"/>
              <w:left w:val="nil"/>
              <w:bottom w:val="single" w:sz="8" w:space="0" w:color="auto"/>
              <w:right w:val="single" w:sz="8" w:space="0" w:color="000000"/>
            </w:tcBorders>
            <w:noWrap/>
            <w:tcMar>
              <w:left w:w="108" w:type="dxa"/>
              <w:right w:w="108" w:type="dxa"/>
            </w:tcMar>
            <w:vAlign w:val="center"/>
          </w:tcPr>
          <w:p w:rsidR="00190C9C" w:rsidRPr="00844D70" w:rsidRDefault="00190C9C">
            <w:pPr>
              <w:jc w:val="center"/>
              <w:rPr>
                <w:rFonts w:ascii="宋体" w:eastAsia="宋体" w:hAnsi="宋体"/>
                <w:sz w:val="24"/>
                <w:szCs w:val="24"/>
              </w:rPr>
            </w:pPr>
            <w:r>
              <w:rPr>
                <w:rFonts w:ascii="宋体" w:eastAsia="宋体" w:hAnsi="宋体"/>
                <w:sz w:val="24"/>
                <w:szCs w:val="24"/>
              </w:rPr>
              <w:t>0</w:t>
            </w:r>
          </w:p>
        </w:tc>
      </w:tr>
    </w:tbl>
    <w:p w:rsidR="00190C9C" w:rsidRPr="00844D70" w:rsidRDefault="00190C9C">
      <w:pPr>
        <w:shd w:val="clear" w:color="auto" w:fill="FFFFFF"/>
        <w:adjustRightInd/>
        <w:snapToGrid/>
        <w:spacing w:after="0" w:line="360" w:lineRule="auto"/>
        <w:ind w:firstLine="480"/>
        <w:jc w:val="both"/>
        <w:rPr>
          <w:rFonts w:ascii="宋体" w:eastAsia="宋体" w:hAnsi="宋体" w:cs="宋体"/>
          <w:color w:val="333333"/>
          <w:sz w:val="24"/>
          <w:szCs w:val="24"/>
        </w:rPr>
      </w:pPr>
    </w:p>
    <w:p w:rsidR="00190C9C" w:rsidRPr="00844D70" w:rsidRDefault="00190C9C">
      <w:pPr>
        <w:shd w:val="clear" w:color="auto" w:fill="FFFFFF"/>
        <w:adjustRightInd/>
        <w:snapToGrid/>
        <w:spacing w:line="360" w:lineRule="auto"/>
        <w:ind w:firstLine="480"/>
        <w:jc w:val="both"/>
        <w:rPr>
          <w:rFonts w:ascii="宋体" w:eastAsia="宋体" w:hAnsi="宋体" w:cs="宋体"/>
          <w:color w:val="333333"/>
          <w:sz w:val="24"/>
          <w:szCs w:val="24"/>
        </w:rPr>
      </w:pPr>
      <w:r w:rsidRPr="00844D70">
        <w:rPr>
          <w:rFonts w:ascii="宋体" w:eastAsia="宋体" w:hAnsi="宋体" w:cs="宋体" w:hint="eastAsia"/>
          <w:bCs/>
          <w:color w:val="333333"/>
          <w:sz w:val="24"/>
          <w:szCs w:val="24"/>
        </w:rPr>
        <w:t>三、收到和处理政府信息公开申请情况</w:t>
      </w:r>
    </w:p>
    <w:tbl>
      <w:tblPr>
        <w:tblW w:w="9071" w:type="dxa"/>
        <w:jc w:val="center"/>
        <w:tblCellMar>
          <w:left w:w="0" w:type="dxa"/>
          <w:right w:w="0" w:type="dxa"/>
        </w:tblCellMar>
        <w:tblLook w:val="00A0"/>
      </w:tblPr>
      <w:tblGrid>
        <w:gridCol w:w="696"/>
        <w:gridCol w:w="936"/>
        <w:gridCol w:w="1842"/>
        <w:gridCol w:w="807"/>
        <w:gridCol w:w="745"/>
        <w:gridCol w:w="745"/>
        <w:gridCol w:w="772"/>
        <w:gridCol w:w="976"/>
        <w:gridCol w:w="776"/>
        <w:gridCol w:w="776"/>
      </w:tblGrid>
      <w:tr w:rsidR="00190C9C" w:rsidRPr="00844D70">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申请人情况</w:t>
            </w:r>
          </w:p>
        </w:tc>
      </w:tr>
      <w:tr w:rsidR="00190C9C" w:rsidRPr="00844D7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法人或其他组织</w:t>
            </w:r>
          </w:p>
        </w:tc>
        <w:tc>
          <w:tcPr>
            <w:tcW w:w="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总计</w:t>
            </w:r>
          </w:p>
        </w:tc>
      </w:tr>
      <w:tr w:rsidR="00190C9C" w:rsidRPr="00844D7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其他</w:t>
            </w:r>
          </w:p>
        </w:tc>
        <w:tc>
          <w:tcPr>
            <w:tcW w:w="0" w:type="auto"/>
            <w:vMerge/>
            <w:tcBorders>
              <w:top w:val="single" w:sz="8" w:space="0" w:color="auto"/>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r>
      <w:tr w:rsidR="00190C9C" w:rsidRPr="00844D70">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200"/>
              <w:jc w:val="both"/>
              <w:rPr>
                <w:rFonts w:ascii="宋体" w:eastAsia="宋体" w:hAnsi="宋体" w:cs="宋体"/>
                <w:sz w:val="24"/>
                <w:szCs w:val="24"/>
              </w:rPr>
            </w:pPr>
            <w:r>
              <w:rPr>
                <w:rFonts w:ascii="宋体" w:eastAsia="宋体" w:hAnsi="宋体" w:cs="宋体"/>
                <w:sz w:val="24"/>
                <w:szCs w:val="24"/>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r>
      <w:tr w:rsidR="00190C9C" w:rsidRPr="00844D70">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200"/>
              <w:jc w:val="both"/>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200"/>
              <w:jc w:val="both"/>
              <w:rPr>
                <w:rFonts w:ascii="宋体" w:eastAsia="宋体" w:hAnsi="宋体" w:cs="宋体"/>
                <w:sz w:val="24"/>
                <w:szCs w:val="24"/>
              </w:rPr>
            </w:pPr>
            <w:r w:rsidRPr="00844D70">
              <w:rPr>
                <w:rFonts w:ascii="宋体" w:eastAsia="宋体" w:hAnsi="宋体" w:cs="宋体"/>
                <w:sz w:val="24"/>
                <w:szCs w:val="24"/>
              </w:rPr>
              <w:t>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200"/>
              <w:jc w:val="both"/>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1.</w:t>
            </w:r>
            <w:r w:rsidRPr="00844D70">
              <w:rPr>
                <w:rFonts w:ascii="宋体" w:eastAsia="宋体" w:hAnsi="宋体" w:cs="宋体" w:hint="eastAsia"/>
                <w:sz w:val="24"/>
                <w:szCs w:val="24"/>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400"/>
              <w:jc w:val="both"/>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2.</w:t>
            </w:r>
            <w:r w:rsidRPr="00844D70">
              <w:rPr>
                <w:rFonts w:ascii="宋体" w:eastAsia="宋体" w:hAnsi="宋体" w:cs="宋体" w:hint="eastAsia"/>
                <w:sz w:val="24"/>
                <w:szCs w:val="24"/>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200"/>
              <w:jc w:val="both"/>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400"/>
              <w:jc w:val="both"/>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3.</w:t>
            </w:r>
            <w:r w:rsidRPr="00844D70">
              <w:rPr>
                <w:rFonts w:ascii="宋体" w:eastAsia="宋体" w:hAnsi="宋体" w:cs="宋体" w:hint="eastAsia"/>
                <w:sz w:val="24"/>
                <w:szCs w:val="24"/>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200"/>
              <w:jc w:val="both"/>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4.</w:t>
            </w:r>
            <w:r w:rsidRPr="00844D70">
              <w:rPr>
                <w:rFonts w:ascii="宋体" w:eastAsia="宋体" w:hAnsi="宋体" w:cs="宋体" w:hint="eastAsia"/>
                <w:sz w:val="24"/>
                <w:szCs w:val="24"/>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5.</w:t>
            </w:r>
            <w:r w:rsidRPr="00844D70">
              <w:rPr>
                <w:rFonts w:ascii="宋体" w:eastAsia="宋体" w:hAnsi="宋体" w:cs="宋体" w:hint="eastAsia"/>
                <w:sz w:val="24"/>
                <w:szCs w:val="24"/>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200"/>
              <w:jc w:val="both"/>
              <w:rPr>
                <w:rFonts w:ascii="宋体" w:eastAsia="宋体" w:hAnsi="宋体" w:cs="宋体"/>
                <w:sz w:val="24"/>
                <w:szCs w:val="24"/>
              </w:rPr>
            </w:pPr>
            <w:r w:rsidRPr="00844D70">
              <w:rPr>
                <w:rFonts w:ascii="宋体" w:eastAsia="宋体" w:hAnsi="宋体" w:cs="宋体"/>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6.</w:t>
            </w:r>
            <w:r w:rsidRPr="00844D70">
              <w:rPr>
                <w:rFonts w:ascii="宋体" w:eastAsia="宋体" w:hAnsi="宋体" w:cs="宋体" w:hint="eastAsia"/>
                <w:sz w:val="24"/>
                <w:szCs w:val="24"/>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7.</w:t>
            </w:r>
            <w:r w:rsidRPr="00844D70">
              <w:rPr>
                <w:rFonts w:ascii="宋体" w:eastAsia="宋体" w:hAnsi="宋体" w:cs="宋体" w:hint="eastAsia"/>
                <w:sz w:val="24"/>
                <w:szCs w:val="24"/>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8.</w:t>
            </w:r>
            <w:r w:rsidRPr="00844D70">
              <w:rPr>
                <w:rFonts w:ascii="宋体" w:eastAsia="宋体" w:hAnsi="宋体" w:cs="宋体" w:hint="eastAsia"/>
                <w:sz w:val="24"/>
                <w:szCs w:val="24"/>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1.</w:t>
            </w:r>
            <w:r w:rsidRPr="00844D70">
              <w:rPr>
                <w:rFonts w:ascii="宋体" w:eastAsia="宋体" w:hAnsi="宋体" w:cs="宋体" w:hint="eastAsia"/>
                <w:sz w:val="24"/>
                <w:szCs w:val="24"/>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2.</w:t>
            </w:r>
            <w:r w:rsidRPr="00844D70">
              <w:rPr>
                <w:rFonts w:ascii="宋体" w:eastAsia="宋体" w:hAnsi="宋体" w:cs="宋体" w:hint="eastAsia"/>
                <w:sz w:val="24"/>
                <w:szCs w:val="24"/>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3.</w:t>
            </w:r>
            <w:r w:rsidRPr="00844D70">
              <w:rPr>
                <w:rFonts w:ascii="宋体" w:eastAsia="宋体" w:hAnsi="宋体" w:cs="宋体" w:hint="eastAsia"/>
                <w:sz w:val="24"/>
                <w:szCs w:val="24"/>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1.</w:t>
            </w:r>
            <w:r w:rsidRPr="00844D70">
              <w:rPr>
                <w:rFonts w:ascii="宋体" w:eastAsia="宋体" w:hAnsi="宋体" w:cs="宋体" w:hint="eastAsia"/>
                <w:sz w:val="24"/>
                <w:szCs w:val="24"/>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2.</w:t>
            </w:r>
            <w:r w:rsidRPr="00844D70">
              <w:rPr>
                <w:rFonts w:ascii="宋体" w:eastAsia="宋体" w:hAnsi="宋体" w:cs="宋体" w:hint="eastAsia"/>
                <w:sz w:val="24"/>
                <w:szCs w:val="24"/>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3.</w:t>
            </w:r>
            <w:r w:rsidRPr="00844D70">
              <w:rPr>
                <w:rFonts w:ascii="宋体" w:eastAsia="宋体" w:hAnsi="宋体" w:cs="宋体" w:hint="eastAsia"/>
                <w:sz w:val="24"/>
                <w:szCs w:val="24"/>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4.</w:t>
            </w:r>
            <w:r w:rsidRPr="00844D70">
              <w:rPr>
                <w:rFonts w:ascii="宋体" w:eastAsia="宋体" w:hAnsi="宋体" w:cs="宋体" w:hint="eastAsia"/>
                <w:sz w:val="24"/>
                <w:szCs w:val="24"/>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5.</w:t>
            </w:r>
            <w:r w:rsidRPr="00844D70">
              <w:rPr>
                <w:rFonts w:ascii="宋体" w:eastAsia="宋体" w:hAnsi="宋体" w:cs="宋体" w:hint="eastAsia"/>
                <w:sz w:val="24"/>
                <w:szCs w:val="24"/>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Pr>
                <w:rFonts w:ascii="宋体" w:eastAsia="宋体" w:hAnsi="宋体" w:cs="宋体"/>
                <w:sz w:val="24"/>
                <w:szCs w:val="24"/>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 </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Pr>
                <w:rFonts w:ascii="宋体" w:eastAsia="宋体" w:hAnsi="宋体" w:cs="宋体"/>
                <w:sz w:val="24"/>
                <w:szCs w:val="24"/>
              </w:rPr>
              <w:t>1</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200"/>
              <w:jc w:val="both"/>
              <w:rPr>
                <w:rFonts w:ascii="宋体" w:eastAsia="宋体" w:hAnsi="宋体" w:cs="宋体"/>
                <w:sz w:val="24"/>
                <w:szCs w:val="24"/>
              </w:rPr>
            </w:pPr>
            <w:r w:rsidRPr="00844D70">
              <w:rPr>
                <w:rFonts w:ascii="宋体" w:eastAsia="宋体" w:hAnsi="宋体" w:cs="宋体"/>
                <w:sz w:val="24"/>
                <w:szCs w:val="24"/>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w:t>
            </w:r>
            <w:r>
              <w:rPr>
                <w:rFonts w:ascii="宋体" w:eastAsia="宋体" w:hAnsi="宋体" w:cs="宋体"/>
                <w:sz w:val="24"/>
                <w:szCs w:val="24"/>
              </w:rPr>
              <w:t>1</w:t>
            </w:r>
          </w:p>
        </w:tc>
      </w:tr>
      <w:tr w:rsidR="00190C9C" w:rsidRPr="00844D70">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hint="eastAsia"/>
                <w:sz w:val="24"/>
                <w:szCs w:val="24"/>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ind w:firstLine="240"/>
              <w:rPr>
                <w:rFonts w:ascii="宋体" w:eastAsia="宋体" w:hAnsi="宋体" w:cs="宋体"/>
                <w:sz w:val="24"/>
                <w:szCs w:val="24"/>
              </w:rPr>
            </w:pPr>
            <w:r w:rsidRPr="00844D70">
              <w:rPr>
                <w:rFonts w:ascii="宋体" w:eastAsia="宋体" w:hAnsi="宋体" w:cs="宋体"/>
                <w:sz w:val="24"/>
                <w:szCs w:val="24"/>
              </w:rPr>
              <w:t>0</w:t>
            </w:r>
          </w:p>
        </w:tc>
      </w:tr>
    </w:tbl>
    <w:p w:rsidR="00190C9C" w:rsidRPr="00844D70" w:rsidRDefault="00190C9C">
      <w:pPr>
        <w:shd w:val="clear" w:color="auto" w:fill="FFFFFF"/>
        <w:adjustRightInd/>
        <w:snapToGrid/>
        <w:spacing w:after="0" w:line="360" w:lineRule="auto"/>
        <w:ind w:firstLine="480"/>
        <w:jc w:val="both"/>
        <w:rPr>
          <w:rFonts w:ascii="宋体" w:eastAsia="宋体" w:hAnsi="宋体" w:cs="宋体"/>
          <w:color w:val="333333"/>
          <w:sz w:val="24"/>
          <w:szCs w:val="24"/>
        </w:rPr>
      </w:pPr>
      <w:r w:rsidRPr="00844D70">
        <w:rPr>
          <w:rFonts w:ascii="宋体" w:eastAsia="宋体" w:hAnsi="宋体" w:cs="宋体"/>
          <w:color w:val="333333"/>
          <w:sz w:val="24"/>
          <w:szCs w:val="24"/>
        </w:rPr>
        <w:t> </w:t>
      </w:r>
    </w:p>
    <w:p w:rsidR="00190C9C" w:rsidRPr="00844D70" w:rsidRDefault="00190C9C">
      <w:pPr>
        <w:shd w:val="clear" w:color="auto" w:fill="FFFFFF"/>
        <w:adjustRightInd/>
        <w:snapToGrid/>
        <w:spacing w:after="0" w:line="360" w:lineRule="auto"/>
        <w:ind w:firstLine="480"/>
        <w:jc w:val="both"/>
        <w:rPr>
          <w:rFonts w:ascii="宋体" w:eastAsia="宋体" w:hAnsi="宋体" w:cs="宋体"/>
          <w:color w:val="333333"/>
          <w:sz w:val="24"/>
          <w:szCs w:val="24"/>
        </w:rPr>
      </w:pPr>
      <w:r w:rsidRPr="00844D70">
        <w:rPr>
          <w:rFonts w:ascii="宋体" w:eastAsia="宋体" w:hAnsi="宋体" w:cs="宋体" w:hint="eastAsia"/>
          <w:bCs/>
          <w:color w:val="333333"/>
          <w:sz w:val="24"/>
          <w:szCs w:val="24"/>
        </w:rPr>
        <w:t>四、政府信息公开行政复议、行政诉讼情况</w:t>
      </w:r>
    </w:p>
    <w:p w:rsidR="00190C9C" w:rsidRPr="00844D70" w:rsidRDefault="00190C9C">
      <w:pPr>
        <w:shd w:val="clear" w:color="auto" w:fill="FFFFFF"/>
        <w:adjustRightInd/>
        <w:snapToGrid/>
        <w:spacing w:line="360" w:lineRule="auto"/>
        <w:ind w:firstLine="480"/>
        <w:jc w:val="both"/>
        <w:rPr>
          <w:rFonts w:ascii="宋体" w:eastAsia="宋体" w:hAnsi="宋体" w:cs="宋体"/>
          <w:color w:val="333333"/>
          <w:sz w:val="24"/>
          <w:szCs w:val="24"/>
        </w:rPr>
      </w:pPr>
      <w:r w:rsidRPr="00844D70">
        <w:rPr>
          <w:rFonts w:ascii="宋体" w:eastAsia="宋体" w:hAnsi="宋体" w:cs="宋体"/>
          <w:color w:val="333333"/>
          <w:sz w:val="24"/>
          <w:szCs w:val="24"/>
        </w:rPr>
        <w:t> </w:t>
      </w: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190C9C" w:rsidRPr="00844D7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行政诉讼</w:t>
            </w:r>
          </w:p>
        </w:tc>
      </w:tr>
      <w:tr w:rsidR="00190C9C" w:rsidRPr="00844D7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复议后起诉</w:t>
            </w:r>
          </w:p>
        </w:tc>
      </w:tr>
      <w:tr w:rsidR="00190C9C" w:rsidRPr="00844D70">
        <w:trPr>
          <w:jc w:val="center"/>
        </w:trPr>
        <w:tc>
          <w:tcPr>
            <w:tcW w:w="0" w:type="auto"/>
            <w:vMerge/>
            <w:tcBorders>
              <w:top w:val="nil"/>
              <w:left w:val="single" w:sz="8" w:space="0" w:color="auto"/>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tcPr>
          <w:p w:rsidR="00190C9C" w:rsidRPr="00844D70" w:rsidRDefault="00190C9C">
            <w:pPr>
              <w:adjustRightInd/>
              <w:snapToGrid/>
              <w:spacing w:after="0" w:line="360" w:lineRule="auto"/>
              <w:rPr>
                <w:rFonts w:ascii="宋体" w:eastAsia="宋体" w:hAnsi="宋体" w:cs="宋体"/>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color w:val="000000"/>
                <w:sz w:val="24"/>
                <w:szCs w:val="24"/>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color w:val="000000"/>
                <w:sz w:val="24"/>
                <w:szCs w:val="24"/>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sz w:val="24"/>
                <w:szCs w:val="24"/>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hint="eastAsia"/>
                <w:color w:val="000000"/>
                <w:sz w:val="24"/>
                <w:szCs w:val="24"/>
              </w:rPr>
              <w:t>总计</w:t>
            </w:r>
          </w:p>
        </w:tc>
      </w:tr>
      <w:tr w:rsidR="00190C9C" w:rsidRPr="00844D7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color w:val="000000"/>
                <w:sz w:val="24"/>
                <w:szCs w:val="24"/>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color w:val="000000"/>
                <w:sz w:val="24"/>
                <w:szCs w:val="24"/>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jc w:val="center"/>
              <w:rPr>
                <w:rFonts w:ascii="宋体" w:eastAsia="宋体" w:hAnsi="宋体" w:cs="宋体"/>
                <w:sz w:val="24"/>
                <w:szCs w:val="24"/>
              </w:rPr>
            </w:pPr>
            <w:r w:rsidRPr="00844D70">
              <w:rPr>
                <w:rFonts w:ascii="宋体" w:eastAsia="宋体" w:hAnsi="宋体" w:cs="宋体"/>
                <w:sz w:val="24"/>
                <w:szCs w:val="24"/>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90C9C" w:rsidRPr="00844D70" w:rsidRDefault="00190C9C">
            <w:pPr>
              <w:adjustRightInd/>
              <w:snapToGrid/>
              <w:spacing w:after="0" w:line="360" w:lineRule="auto"/>
              <w:rPr>
                <w:rFonts w:ascii="宋体" w:eastAsia="宋体" w:hAnsi="宋体" w:cs="宋体"/>
                <w:sz w:val="24"/>
                <w:szCs w:val="24"/>
              </w:rPr>
            </w:pPr>
            <w:r w:rsidRPr="00844D70">
              <w:rPr>
                <w:rFonts w:ascii="宋体" w:eastAsia="宋体" w:hAnsi="宋体" w:cs="宋体"/>
                <w:sz w:val="24"/>
                <w:szCs w:val="24"/>
              </w:rPr>
              <w:t>0</w:t>
            </w:r>
          </w:p>
        </w:tc>
      </w:tr>
    </w:tbl>
    <w:p w:rsidR="00190C9C" w:rsidRPr="00844D70" w:rsidRDefault="00190C9C">
      <w:pPr>
        <w:shd w:val="clear" w:color="auto" w:fill="FFFFFF"/>
        <w:adjustRightInd/>
        <w:snapToGrid/>
        <w:spacing w:after="0" w:line="360" w:lineRule="auto"/>
        <w:jc w:val="center"/>
        <w:rPr>
          <w:rFonts w:ascii="宋体" w:eastAsia="宋体" w:hAnsi="宋体" w:cs="宋体"/>
          <w:color w:val="333333"/>
          <w:sz w:val="24"/>
          <w:szCs w:val="24"/>
        </w:rPr>
      </w:pPr>
      <w:r w:rsidRPr="00844D70">
        <w:rPr>
          <w:rFonts w:ascii="宋体" w:eastAsia="宋体" w:hAnsi="宋体" w:cs="宋体"/>
          <w:color w:val="333333"/>
          <w:sz w:val="24"/>
          <w:szCs w:val="24"/>
        </w:rPr>
        <w:t> </w:t>
      </w:r>
    </w:p>
    <w:p w:rsidR="00190C9C" w:rsidRPr="00844D70" w:rsidRDefault="00190C9C">
      <w:pPr>
        <w:shd w:val="clear" w:color="auto" w:fill="FFFFFF"/>
        <w:adjustRightInd/>
        <w:snapToGrid/>
        <w:spacing w:after="0" w:line="360" w:lineRule="auto"/>
        <w:ind w:firstLine="480"/>
        <w:jc w:val="both"/>
        <w:rPr>
          <w:rFonts w:ascii="宋体" w:eastAsia="宋体" w:hAnsi="宋体" w:cs="宋体"/>
          <w:color w:val="333333"/>
          <w:sz w:val="24"/>
          <w:szCs w:val="24"/>
        </w:rPr>
      </w:pPr>
      <w:r w:rsidRPr="00844D70">
        <w:rPr>
          <w:rFonts w:ascii="宋体" w:eastAsia="宋体" w:hAnsi="宋体" w:cs="宋体" w:hint="eastAsia"/>
          <w:bCs/>
          <w:color w:val="333333"/>
          <w:sz w:val="24"/>
          <w:szCs w:val="24"/>
        </w:rPr>
        <w:t>五、存在的主要问题及改进情况</w:t>
      </w:r>
    </w:p>
    <w:p w:rsidR="00190C9C" w:rsidRPr="00844D70" w:rsidRDefault="00190C9C" w:rsidP="00406FE1">
      <w:pPr>
        <w:spacing w:line="360" w:lineRule="auto"/>
        <w:ind w:firstLineChars="150" w:firstLine="31680"/>
        <w:rPr>
          <w:rFonts w:ascii="宋体" w:eastAsia="宋体" w:hAnsi="宋体"/>
          <w:sz w:val="24"/>
          <w:szCs w:val="24"/>
        </w:rPr>
      </w:pPr>
      <w:r w:rsidRPr="00844D70">
        <w:rPr>
          <w:rFonts w:ascii="宋体" w:eastAsia="宋体" w:hAnsi="宋体" w:hint="eastAsia"/>
          <w:sz w:val="24"/>
          <w:szCs w:val="24"/>
        </w:rPr>
        <w:t>（一）各部门主要领导对政务公开工作的重视程度需进一步提高，配齐配强政务公开工作力量，缺乏科学细致的安排。</w:t>
      </w:r>
    </w:p>
    <w:p w:rsidR="00190C9C" w:rsidRPr="00844D70" w:rsidRDefault="00190C9C" w:rsidP="00406FE1">
      <w:pPr>
        <w:spacing w:line="360" w:lineRule="auto"/>
        <w:ind w:firstLineChars="150" w:firstLine="31680"/>
        <w:rPr>
          <w:rFonts w:ascii="宋体" w:eastAsia="宋体" w:hAnsi="宋体"/>
          <w:sz w:val="24"/>
          <w:szCs w:val="24"/>
        </w:rPr>
      </w:pPr>
      <w:r w:rsidRPr="00844D70">
        <w:rPr>
          <w:rFonts w:ascii="宋体" w:eastAsia="宋体" w:hAnsi="宋体" w:hint="eastAsia"/>
          <w:sz w:val="24"/>
          <w:szCs w:val="24"/>
        </w:rPr>
        <w:t>（二）不愿公开、不敢公开、“多一事不如少一事”的思想依然存在</w:t>
      </w:r>
      <w:r w:rsidRPr="00844D70">
        <w:rPr>
          <w:rFonts w:ascii="宋体" w:eastAsia="宋体" w:hAnsi="宋体"/>
          <w:sz w:val="24"/>
          <w:szCs w:val="24"/>
        </w:rPr>
        <w:t>,</w:t>
      </w:r>
      <w:r w:rsidRPr="00844D70">
        <w:rPr>
          <w:rFonts w:ascii="宋体" w:eastAsia="宋体" w:hAnsi="宋体" w:hint="eastAsia"/>
          <w:sz w:val="24"/>
          <w:szCs w:val="24"/>
        </w:rPr>
        <w:t>导致属于公开范围的文件不公开。</w:t>
      </w:r>
    </w:p>
    <w:p w:rsidR="00190C9C" w:rsidRPr="00844D70" w:rsidRDefault="00190C9C" w:rsidP="00406FE1">
      <w:pPr>
        <w:spacing w:line="360" w:lineRule="auto"/>
        <w:ind w:firstLineChars="200" w:firstLine="31680"/>
        <w:rPr>
          <w:rFonts w:ascii="宋体" w:eastAsia="宋体" w:hAnsi="宋体"/>
          <w:sz w:val="24"/>
          <w:szCs w:val="24"/>
        </w:rPr>
      </w:pPr>
      <w:r w:rsidRPr="00844D70">
        <w:rPr>
          <w:rFonts w:ascii="宋体" w:eastAsia="宋体" w:hAnsi="宋体" w:hint="eastAsia"/>
          <w:sz w:val="24"/>
          <w:szCs w:val="24"/>
        </w:rPr>
        <w:t>（三）政务公开制度还不够完善。政务公开制度建设情况比较滞后，部分工作实际上开展了，但没有形成制度规定，随意性较大</w:t>
      </w:r>
      <w:r w:rsidRPr="00844D70">
        <w:rPr>
          <w:rFonts w:ascii="宋体" w:eastAsia="宋体" w:hAnsi="宋体"/>
          <w:sz w:val="24"/>
          <w:szCs w:val="24"/>
        </w:rPr>
        <w:t>,</w:t>
      </w:r>
      <w:r w:rsidRPr="00844D70">
        <w:rPr>
          <w:rFonts w:ascii="宋体" w:eastAsia="宋体" w:hAnsi="宋体" w:hint="eastAsia"/>
          <w:sz w:val="24"/>
          <w:szCs w:val="24"/>
        </w:rPr>
        <w:t>对政务公开的要求、程序不熟悉，工作被动。</w:t>
      </w:r>
    </w:p>
    <w:p w:rsidR="00190C9C" w:rsidRPr="00844D70" w:rsidRDefault="00190C9C" w:rsidP="00406FE1">
      <w:pPr>
        <w:spacing w:line="360" w:lineRule="auto"/>
        <w:ind w:firstLineChars="150" w:firstLine="31680"/>
        <w:rPr>
          <w:rFonts w:ascii="宋体" w:eastAsia="宋体" w:hAnsi="宋体"/>
          <w:sz w:val="24"/>
          <w:szCs w:val="24"/>
        </w:rPr>
      </w:pPr>
      <w:r w:rsidRPr="00844D70">
        <w:rPr>
          <w:rFonts w:ascii="宋体" w:eastAsia="宋体" w:hAnsi="宋体" w:hint="eastAsia"/>
          <w:sz w:val="24"/>
          <w:szCs w:val="24"/>
        </w:rPr>
        <w:t>（四）属于主动公开范围的政府信息，各部门没有在政府信息形成之日起</w:t>
      </w:r>
      <w:r w:rsidRPr="00844D70">
        <w:rPr>
          <w:rFonts w:ascii="宋体" w:eastAsia="宋体" w:hAnsi="宋体"/>
          <w:sz w:val="24"/>
          <w:szCs w:val="24"/>
        </w:rPr>
        <w:t>20</w:t>
      </w:r>
      <w:r w:rsidRPr="00844D70">
        <w:rPr>
          <w:rFonts w:ascii="宋体" w:eastAsia="宋体" w:hAnsi="宋体" w:hint="eastAsia"/>
          <w:sz w:val="24"/>
          <w:szCs w:val="24"/>
        </w:rPr>
        <w:t>个工作日内及时公开发布，主观能动性不强，工作比较滞后。</w:t>
      </w:r>
      <w:r w:rsidRPr="00844D70">
        <w:rPr>
          <w:rFonts w:ascii="宋体" w:eastAsia="宋体" w:hAnsi="宋体"/>
          <w:sz w:val="24"/>
          <w:szCs w:val="24"/>
        </w:rPr>
        <w:t xml:space="preserve"> </w:t>
      </w:r>
    </w:p>
    <w:p w:rsidR="00190C9C" w:rsidRPr="00844D70" w:rsidRDefault="00190C9C" w:rsidP="00406FE1">
      <w:pPr>
        <w:spacing w:line="360" w:lineRule="auto"/>
        <w:ind w:firstLineChars="150" w:firstLine="31680"/>
        <w:rPr>
          <w:rFonts w:ascii="宋体" w:eastAsia="宋体" w:hAnsi="宋体"/>
          <w:sz w:val="24"/>
          <w:szCs w:val="24"/>
        </w:rPr>
      </w:pPr>
      <w:r w:rsidRPr="00844D70">
        <w:rPr>
          <w:rFonts w:ascii="宋体" w:eastAsia="宋体" w:hAnsi="宋体" w:hint="eastAsia"/>
          <w:sz w:val="24"/>
          <w:szCs w:val="24"/>
        </w:rPr>
        <w:t>（五）各部门尤其是涉及重点领域信息公开的部门，主要领导主动解读政策积极性不高。</w:t>
      </w:r>
    </w:p>
    <w:p w:rsidR="00190C9C" w:rsidRPr="00844D70" w:rsidRDefault="00190C9C" w:rsidP="00406FE1">
      <w:pPr>
        <w:shd w:val="clear" w:color="auto" w:fill="FFFFFF"/>
        <w:spacing w:line="360" w:lineRule="auto"/>
        <w:ind w:firstLineChars="200" w:firstLine="31680"/>
        <w:rPr>
          <w:rFonts w:ascii="宋体" w:eastAsia="宋体" w:hAnsi="宋体" w:cs="宋体"/>
          <w:sz w:val="24"/>
          <w:szCs w:val="24"/>
        </w:rPr>
      </w:pPr>
      <w:r w:rsidRPr="00844D70">
        <w:rPr>
          <w:rFonts w:ascii="宋体" w:eastAsia="宋体" w:hAnsi="宋体" w:cs="宋体" w:hint="eastAsia"/>
          <w:sz w:val="24"/>
          <w:szCs w:val="24"/>
        </w:rPr>
        <w:t>在下一步工作中，将从以下几方面进行改进：</w:t>
      </w:r>
    </w:p>
    <w:p w:rsidR="00190C9C" w:rsidRPr="00844D70" w:rsidRDefault="00190C9C">
      <w:pPr>
        <w:shd w:val="clear" w:color="auto" w:fill="FFFFFF"/>
        <w:spacing w:line="360" w:lineRule="auto"/>
        <w:rPr>
          <w:rFonts w:ascii="宋体" w:eastAsia="宋体" w:hAnsi="宋体" w:cs="宋体"/>
          <w:sz w:val="24"/>
          <w:szCs w:val="24"/>
        </w:rPr>
      </w:pPr>
      <w:r w:rsidRPr="00844D70">
        <w:rPr>
          <w:rFonts w:ascii="宋体" w:eastAsia="宋体" w:hAnsi="宋体" w:cs="宋体" w:hint="eastAsia"/>
          <w:sz w:val="24"/>
          <w:szCs w:val="24"/>
        </w:rPr>
        <w:t xml:space="preserve">　　一是提升政务公开能力。加快推进“互联网</w:t>
      </w:r>
      <w:r w:rsidRPr="00844D70">
        <w:rPr>
          <w:rFonts w:ascii="宋体" w:eastAsia="宋体" w:hAnsi="宋体" w:cs="宋体"/>
          <w:sz w:val="24"/>
          <w:szCs w:val="24"/>
        </w:rPr>
        <w:t>+</w:t>
      </w:r>
      <w:r w:rsidRPr="00844D70">
        <w:rPr>
          <w:rFonts w:ascii="宋体" w:eastAsia="宋体" w:hAnsi="宋体" w:cs="宋体" w:hint="eastAsia"/>
          <w:sz w:val="24"/>
          <w:szCs w:val="24"/>
        </w:rPr>
        <w:t>政务服务”体系建设，逐步形成政务服务向网上办理延伸、线上与线下服务一体化的新型政务服务模式，强化政府门户网站信息公开第一平台作用，做好政策解读，积极回应社会关切，加强政府网站内容和技术保障。</w:t>
      </w:r>
      <w:r>
        <w:rPr>
          <w:rFonts w:ascii="宋体" w:eastAsia="宋体" w:hAnsi="宋体" w:cs="宋体"/>
          <w:sz w:val="24"/>
          <w:szCs w:val="24"/>
        </w:rPr>
        <w:t xml:space="preserve"> </w:t>
      </w:r>
    </w:p>
    <w:p w:rsidR="00190C9C" w:rsidRPr="00844D70" w:rsidRDefault="00190C9C">
      <w:pPr>
        <w:shd w:val="clear" w:color="auto" w:fill="FFFFFF"/>
        <w:spacing w:line="360" w:lineRule="auto"/>
        <w:rPr>
          <w:rFonts w:ascii="宋体" w:eastAsia="宋体" w:hAnsi="宋体" w:cs="宋体"/>
          <w:sz w:val="24"/>
          <w:szCs w:val="24"/>
        </w:rPr>
      </w:pPr>
      <w:r w:rsidRPr="00844D70">
        <w:rPr>
          <w:rFonts w:ascii="宋体" w:eastAsia="宋体" w:hAnsi="宋体" w:cs="宋体" w:hint="eastAsia"/>
          <w:sz w:val="24"/>
          <w:szCs w:val="24"/>
        </w:rPr>
        <w:t xml:space="preserve">　　二是进一步加大培训力度。开展常态化多形式的学习活动，组织广大干部特别是领导干部参加培训，重点学习有关政务公开的法律、法规和政策，消除认识上的误区和片面性，使得政务公开工作从源头开始规范，提高各级政府机构的公文质量，把好发文关、格式关、内容关、语言文字关、程序关和时效关，提高网站公开信息的整体水平。</w:t>
      </w:r>
    </w:p>
    <w:p w:rsidR="00190C9C" w:rsidRPr="00844D70" w:rsidRDefault="00190C9C">
      <w:pPr>
        <w:shd w:val="clear" w:color="auto" w:fill="FFFFFF"/>
        <w:spacing w:line="360" w:lineRule="auto"/>
        <w:rPr>
          <w:rFonts w:ascii="宋体" w:eastAsia="宋体" w:hAnsi="宋体" w:cs="宋体"/>
          <w:sz w:val="24"/>
          <w:szCs w:val="24"/>
        </w:rPr>
      </w:pPr>
      <w:r w:rsidRPr="00844D70">
        <w:rPr>
          <w:rFonts w:ascii="宋体" w:eastAsia="宋体" w:hAnsi="宋体" w:cs="宋体" w:hint="eastAsia"/>
          <w:sz w:val="24"/>
          <w:szCs w:val="24"/>
        </w:rPr>
        <w:t xml:space="preserve">　　三是严格执行政务公开制度。转变工作人员的思想，切实做好人民的公仆，真正做到懂政策，重落实，上下联动，思想统一才能做好政府信息公开。同时制定具体的政务公开工作制度，明确部门的性质、职责和权限，明确公开主体、公开内容、公开时限，克服执行中权责不清、相互推诿的现象。定期和不定期督促检查，及时总结经验，解决存在问题，对不作为的部门通报批评，倒逼公开质量和效率提升，促进民政互动。</w:t>
      </w:r>
    </w:p>
    <w:p w:rsidR="00190C9C" w:rsidRPr="00844D70" w:rsidRDefault="00190C9C">
      <w:pPr>
        <w:shd w:val="clear" w:color="auto" w:fill="FFFFFF"/>
        <w:adjustRightInd/>
        <w:snapToGrid/>
        <w:spacing w:after="0" w:line="360" w:lineRule="auto"/>
        <w:ind w:firstLine="480"/>
        <w:jc w:val="both"/>
        <w:rPr>
          <w:rFonts w:ascii="宋体" w:eastAsia="宋体" w:hAnsi="宋体" w:cs="宋体"/>
          <w:color w:val="333333"/>
          <w:sz w:val="24"/>
          <w:szCs w:val="24"/>
        </w:rPr>
      </w:pPr>
      <w:r w:rsidRPr="00844D70">
        <w:rPr>
          <w:rFonts w:ascii="宋体" w:eastAsia="宋体" w:hAnsi="宋体" w:cs="宋体" w:hint="eastAsia"/>
          <w:bCs/>
          <w:color w:val="333333"/>
          <w:sz w:val="24"/>
          <w:szCs w:val="24"/>
        </w:rPr>
        <w:t>六、其他需要报告的事项</w:t>
      </w:r>
    </w:p>
    <w:p w:rsidR="00190C9C" w:rsidRPr="00844D70" w:rsidRDefault="00190C9C">
      <w:pPr>
        <w:shd w:val="clear" w:color="auto" w:fill="FEFEFE"/>
        <w:autoSpaceDE w:val="0"/>
        <w:adjustRightInd/>
        <w:snapToGrid/>
        <w:spacing w:after="0" w:line="360" w:lineRule="auto"/>
        <w:ind w:firstLine="480"/>
        <w:rPr>
          <w:rFonts w:ascii="宋体" w:eastAsia="宋体" w:hAnsi="宋体" w:cs="宋体"/>
          <w:color w:val="333333"/>
          <w:sz w:val="24"/>
          <w:szCs w:val="24"/>
        </w:rPr>
      </w:pPr>
      <w:r w:rsidRPr="00844D70">
        <w:rPr>
          <w:rFonts w:ascii="宋体" w:eastAsia="宋体" w:hAnsi="宋体" w:cs="宋体" w:hint="eastAsia"/>
          <w:color w:val="333333"/>
          <w:sz w:val="24"/>
          <w:szCs w:val="24"/>
        </w:rPr>
        <w:t>（无）</w:t>
      </w:r>
    </w:p>
    <w:p w:rsidR="00190C9C" w:rsidRPr="00844D70" w:rsidRDefault="00190C9C">
      <w:pPr>
        <w:shd w:val="clear" w:color="auto" w:fill="FEFEFE"/>
        <w:autoSpaceDE w:val="0"/>
        <w:adjustRightInd/>
        <w:snapToGrid/>
        <w:spacing w:after="0" w:line="360" w:lineRule="auto"/>
        <w:ind w:firstLine="5280"/>
        <w:rPr>
          <w:rFonts w:ascii="宋体" w:eastAsia="宋体" w:hAnsi="宋体" w:cs="宋体"/>
          <w:color w:val="333333"/>
          <w:sz w:val="24"/>
          <w:szCs w:val="24"/>
        </w:rPr>
      </w:pPr>
      <w:r w:rsidRPr="00844D70">
        <w:rPr>
          <w:rFonts w:ascii="宋体" w:eastAsia="宋体" w:hAnsi="宋体" w:cs="宋体"/>
          <w:color w:val="333333"/>
          <w:sz w:val="24"/>
          <w:szCs w:val="24"/>
        </w:rPr>
        <w:t xml:space="preserve">                                                                                             </w:t>
      </w:r>
      <w:r>
        <w:rPr>
          <w:rFonts w:ascii="宋体" w:eastAsia="宋体" w:hAnsi="宋体" w:cs="宋体"/>
          <w:color w:val="333333"/>
          <w:sz w:val="24"/>
          <w:szCs w:val="24"/>
        </w:rPr>
        <w:t xml:space="preserve">                      </w:t>
      </w:r>
      <w:r w:rsidRPr="00844D70">
        <w:rPr>
          <w:rFonts w:ascii="宋体" w:eastAsia="宋体" w:hAnsi="宋体" w:cs="宋体" w:hint="eastAsia"/>
          <w:color w:val="333333"/>
          <w:sz w:val="24"/>
          <w:szCs w:val="24"/>
        </w:rPr>
        <w:t>洮南市环保局政务公开（政府信息公开）领导小组</w:t>
      </w:r>
    </w:p>
    <w:p w:rsidR="00190C9C" w:rsidRPr="00844D70" w:rsidRDefault="00190C9C" w:rsidP="00844D70">
      <w:pPr>
        <w:shd w:val="clear" w:color="auto" w:fill="FEFEFE"/>
        <w:adjustRightInd/>
        <w:snapToGrid/>
        <w:spacing w:line="360" w:lineRule="auto"/>
        <w:jc w:val="both"/>
        <w:rPr>
          <w:rFonts w:ascii="宋体" w:eastAsia="宋体" w:hAnsi="宋体" w:cs="宋体"/>
          <w:color w:val="333333"/>
          <w:sz w:val="24"/>
          <w:szCs w:val="24"/>
        </w:rPr>
      </w:pPr>
      <w:r w:rsidRPr="00844D70">
        <w:rPr>
          <w:rFonts w:ascii="宋体" w:eastAsia="宋体" w:hAnsi="宋体" w:cs="宋体"/>
          <w:color w:val="333333"/>
          <w:sz w:val="24"/>
          <w:szCs w:val="24"/>
        </w:rPr>
        <w:t>                                  </w:t>
      </w:r>
      <w:r>
        <w:rPr>
          <w:rFonts w:ascii="宋体" w:eastAsia="宋体" w:hAnsi="宋体" w:cs="宋体"/>
          <w:color w:val="333333"/>
          <w:sz w:val="24"/>
          <w:szCs w:val="24"/>
        </w:rPr>
        <w:t>          </w:t>
      </w:r>
      <w:r w:rsidRPr="00844D70">
        <w:rPr>
          <w:rFonts w:ascii="宋体" w:eastAsia="宋体" w:hAnsi="宋体" w:cs="宋体"/>
          <w:color w:val="333333"/>
          <w:sz w:val="24"/>
          <w:szCs w:val="24"/>
        </w:rPr>
        <w:t> </w:t>
      </w:r>
      <w:smartTag w:uri="urn:schemas-microsoft-com:office:smarttags" w:element="chsdate">
        <w:smartTagPr>
          <w:attr w:name="IsROCDate" w:val="False"/>
          <w:attr w:name="IsLunarDate" w:val="False"/>
          <w:attr w:name="Day" w:val="21"/>
          <w:attr w:name="Month" w:val="1"/>
          <w:attr w:name="Year" w:val="2021"/>
        </w:smartTagPr>
        <w:r w:rsidRPr="00844D70">
          <w:rPr>
            <w:rFonts w:ascii="宋体" w:eastAsia="宋体" w:hAnsi="宋体" w:cs="宋体"/>
            <w:color w:val="333333"/>
            <w:sz w:val="24"/>
            <w:szCs w:val="24"/>
          </w:rPr>
          <w:t>202</w:t>
        </w:r>
        <w:r>
          <w:rPr>
            <w:rFonts w:ascii="宋体" w:eastAsia="宋体" w:hAnsi="宋体" w:cs="宋体"/>
            <w:color w:val="333333"/>
            <w:sz w:val="24"/>
            <w:szCs w:val="24"/>
          </w:rPr>
          <w:t>1</w:t>
        </w:r>
        <w:r w:rsidRPr="00844D70">
          <w:rPr>
            <w:rFonts w:ascii="宋体" w:eastAsia="宋体" w:hAnsi="宋体" w:cs="宋体" w:hint="eastAsia"/>
            <w:color w:val="333333"/>
            <w:sz w:val="24"/>
            <w:szCs w:val="24"/>
          </w:rPr>
          <w:t>年</w:t>
        </w:r>
        <w:r w:rsidRPr="00844D70">
          <w:rPr>
            <w:rFonts w:ascii="宋体" w:eastAsia="宋体" w:hAnsi="宋体" w:cs="宋体"/>
            <w:color w:val="333333"/>
            <w:sz w:val="24"/>
            <w:szCs w:val="24"/>
          </w:rPr>
          <w:t>1</w:t>
        </w:r>
        <w:r w:rsidRPr="00844D70">
          <w:rPr>
            <w:rFonts w:ascii="宋体" w:eastAsia="宋体" w:hAnsi="宋体" w:cs="宋体" w:hint="eastAsia"/>
            <w:color w:val="333333"/>
            <w:sz w:val="24"/>
            <w:szCs w:val="24"/>
          </w:rPr>
          <w:t>月</w:t>
        </w:r>
        <w:r>
          <w:rPr>
            <w:rFonts w:ascii="宋体" w:eastAsia="宋体" w:hAnsi="宋体" w:cs="宋体"/>
            <w:color w:val="333333"/>
            <w:sz w:val="24"/>
            <w:szCs w:val="24"/>
          </w:rPr>
          <w:t>21</w:t>
        </w:r>
        <w:r w:rsidRPr="00844D70">
          <w:rPr>
            <w:rFonts w:ascii="宋体" w:eastAsia="宋体" w:hAnsi="宋体" w:cs="宋体" w:hint="eastAsia"/>
            <w:color w:val="333333"/>
            <w:sz w:val="24"/>
            <w:szCs w:val="24"/>
          </w:rPr>
          <w:t>日</w:t>
        </w:r>
      </w:smartTag>
    </w:p>
    <w:sectPr w:rsidR="00190C9C" w:rsidRPr="00844D70" w:rsidSect="002114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altName w:val="方正粗黑宋简体"/>
    <w:panose1 w:val="00000000000000000000"/>
    <w:charset w:val="86"/>
    <w:family w:val="swiss"/>
    <w:notTrueType/>
    <w:pitch w:val="default"/>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45ED"/>
    <w:rsid w:val="00180211"/>
    <w:rsid w:val="00190C9C"/>
    <w:rsid w:val="002114A1"/>
    <w:rsid w:val="002D3241"/>
    <w:rsid w:val="00323B43"/>
    <w:rsid w:val="003C47D1"/>
    <w:rsid w:val="003C7BD7"/>
    <w:rsid w:val="003D37D8"/>
    <w:rsid w:val="00406FE1"/>
    <w:rsid w:val="00426133"/>
    <w:rsid w:val="004358AB"/>
    <w:rsid w:val="00437238"/>
    <w:rsid w:val="00475058"/>
    <w:rsid w:val="00476395"/>
    <w:rsid w:val="0048192B"/>
    <w:rsid w:val="00515133"/>
    <w:rsid w:val="00556431"/>
    <w:rsid w:val="0057623D"/>
    <w:rsid w:val="00583C4B"/>
    <w:rsid w:val="00587886"/>
    <w:rsid w:val="006F150A"/>
    <w:rsid w:val="00715811"/>
    <w:rsid w:val="007914B2"/>
    <w:rsid w:val="00844D70"/>
    <w:rsid w:val="00896F66"/>
    <w:rsid w:val="008B1315"/>
    <w:rsid w:val="008B7726"/>
    <w:rsid w:val="008E245A"/>
    <w:rsid w:val="009340D0"/>
    <w:rsid w:val="0096531A"/>
    <w:rsid w:val="009C5429"/>
    <w:rsid w:val="00A15BC2"/>
    <w:rsid w:val="00A76985"/>
    <w:rsid w:val="00AD0A3A"/>
    <w:rsid w:val="00AD3E15"/>
    <w:rsid w:val="00B662C5"/>
    <w:rsid w:val="00C43322"/>
    <w:rsid w:val="00C4521C"/>
    <w:rsid w:val="00C6342B"/>
    <w:rsid w:val="00CF4E28"/>
    <w:rsid w:val="00D050C3"/>
    <w:rsid w:val="00D165D0"/>
    <w:rsid w:val="00D31D50"/>
    <w:rsid w:val="00D96F5C"/>
    <w:rsid w:val="00DE10ED"/>
    <w:rsid w:val="00E10303"/>
    <w:rsid w:val="00E21B31"/>
    <w:rsid w:val="00E35073"/>
    <w:rsid w:val="00E86DC2"/>
    <w:rsid w:val="00F16958"/>
    <w:rsid w:val="00FA1A19"/>
    <w:rsid w:val="00FC107B"/>
    <w:rsid w:val="012C3DE2"/>
    <w:rsid w:val="31900C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A1"/>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14A1"/>
    <w:pPr>
      <w:spacing w:after="0"/>
    </w:pPr>
    <w:rPr>
      <w:sz w:val="18"/>
      <w:szCs w:val="18"/>
    </w:rPr>
  </w:style>
  <w:style w:type="character" w:customStyle="1" w:styleId="BalloonTextChar">
    <w:name w:val="Balloon Text Char"/>
    <w:basedOn w:val="DefaultParagraphFont"/>
    <w:link w:val="BalloonText"/>
    <w:uiPriority w:val="99"/>
    <w:semiHidden/>
    <w:locked/>
    <w:rsid w:val="002114A1"/>
    <w:rPr>
      <w:rFonts w:ascii="Tahoma" w:hAnsi="Tahoma" w:cs="Times New Roman"/>
      <w:sz w:val="18"/>
      <w:szCs w:val="18"/>
    </w:rPr>
  </w:style>
  <w:style w:type="paragraph" w:styleId="Footer">
    <w:name w:val="footer"/>
    <w:basedOn w:val="Normal"/>
    <w:link w:val="FooterChar"/>
    <w:uiPriority w:val="99"/>
    <w:semiHidden/>
    <w:rsid w:val="002114A1"/>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2114A1"/>
    <w:rPr>
      <w:rFonts w:ascii="Tahoma" w:hAnsi="Tahoma" w:cs="Times New Roman"/>
      <w:sz w:val="18"/>
      <w:szCs w:val="18"/>
    </w:rPr>
  </w:style>
  <w:style w:type="paragraph" w:styleId="Header">
    <w:name w:val="header"/>
    <w:basedOn w:val="Normal"/>
    <w:link w:val="HeaderChar"/>
    <w:uiPriority w:val="99"/>
    <w:semiHidden/>
    <w:rsid w:val="002114A1"/>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2114A1"/>
    <w:rPr>
      <w:rFonts w:ascii="Tahoma" w:hAnsi="Tahoma" w:cs="Times New Roman"/>
      <w:sz w:val="18"/>
      <w:szCs w:val="18"/>
    </w:rPr>
  </w:style>
  <w:style w:type="paragraph" w:styleId="NormalWeb">
    <w:name w:val="Normal (Web)"/>
    <w:basedOn w:val="Normal"/>
    <w:uiPriority w:val="99"/>
    <w:semiHidden/>
    <w:rsid w:val="002114A1"/>
    <w:pPr>
      <w:adjustRightInd/>
      <w:snapToGrid/>
      <w:spacing w:after="0"/>
    </w:pPr>
    <w:rPr>
      <w:rFonts w:ascii="宋体" w:eastAsia="宋体" w:hAnsi="宋体" w:cs="宋体"/>
      <w:sz w:val="24"/>
      <w:szCs w:val="24"/>
    </w:rPr>
  </w:style>
  <w:style w:type="character" w:styleId="Strong">
    <w:name w:val="Strong"/>
    <w:basedOn w:val="DefaultParagraphFont"/>
    <w:uiPriority w:val="99"/>
    <w:qFormat/>
    <w:rsid w:val="002114A1"/>
    <w:rPr>
      <w:rFonts w:cs="Times New Roman"/>
      <w:b/>
      <w:bCs/>
    </w:rPr>
  </w:style>
  <w:style w:type="paragraph" w:customStyle="1" w:styleId="p">
    <w:name w:val="p"/>
    <w:basedOn w:val="Normal"/>
    <w:uiPriority w:val="99"/>
    <w:rsid w:val="002114A1"/>
    <w:pPr>
      <w:adjustRightInd/>
      <w:snapToGrid/>
      <w:spacing w:after="0"/>
    </w:pPr>
    <w:rPr>
      <w:rFonts w:ascii="宋体" w:eastAsia="宋体" w:hAnsi="宋体" w:cs="宋体"/>
      <w:sz w:val="24"/>
      <w:szCs w:val="24"/>
    </w:rPr>
  </w:style>
  <w:style w:type="paragraph" w:styleId="ListParagraph">
    <w:name w:val="List Paragraph"/>
    <w:basedOn w:val="Normal"/>
    <w:uiPriority w:val="99"/>
    <w:qFormat/>
    <w:rsid w:val="002114A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6</Pages>
  <Words>567</Words>
  <Characters>3236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洮南市环保局2019年度政府信息公开工作汇报</dc:title>
  <dc:subject/>
  <dc:creator>Administrator</dc:creator>
  <cp:keywords/>
  <dc:description/>
  <cp:lastModifiedBy>微软用户</cp:lastModifiedBy>
  <cp:revision>5</cp:revision>
  <cp:lastPrinted>2020-05-12T07:42:00Z</cp:lastPrinted>
  <dcterms:created xsi:type="dcterms:W3CDTF">2021-01-21T01:40:00Z</dcterms:created>
  <dcterms:modified xsi:type="dcterms:W3CDTF">2021-03-24T07:50:00Z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