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AB0" w:rsidRDefault="00904AB0" w:rsidP="00F61F8A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904AB0" w:rsidRDefault="00944F28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1</w:t>
      </w:r>
    </w:p>
    <w:p w:rsidR="00904AB0" w:rsidRDefault="00904AB0">
      <w:pPr>
        <w:pStyle w:val="2"/>
      </w:pPr>
    </w:p>
    <w:p w:rsidR="00904AB0" w:rsidRDefault="00944F28">
      <w:pPr>
        <w:spacing w:line="6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大通乡</w:t>
      </w:r>
      <w:r>
        <w:rPr>
          <w:rFonts w:asciiTheme="majorEastAsia" w:eastAsiaTheme="majorEastAsia" w:hAnsiTheme="majorEastAsia"/>
          <w:b/>
          <w:sz w:val="44"/>
          <w:szCs w:val="44"/>
        </w:rPr>
        <w:t xml:space="preserve"> 202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3</w:t>
      </w:r>
      <w:r>
        <w:rPr>
          <w:rFonts w:asciiTheme="majorEastAsia" w:eastAsiaTheme="majorEastAsia" w:hAnsiTheme="majorEastAsia"/>
          <w:b/>
          <w:sz w:val="44"/>
          <w:szCs w:val="44"/>
        </w:rPr>
        <w:t>年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春季</w:t>
      </w:r>
      <w:r>
        <w:rPr>
          <w:rFonts w:asciiTheme="majorEastAsia" w:eastAsiaTheme="majorEastAsia" w:hAnsiTheme="majorEastAsia"/>
          <w:b/>
          <w:sz w:val="44"/>
          <w:szCs w:val="44"/>
        </w:rPr>
        <w:t>灭鼠技术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要点</w:t>
      </w:r>
    </w:p>
    <w:p w:rsidR="00904AB0" w:rsidRDefault="00904AB0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904AB0" w:rsidRDefault="00944F28">
      <w:pPr>
        <w:spacing w:line="600" w:lineRule="exact"/>
        <w:rPr>
          <w:rFonts w:ascii="黑体" w:eastAsia="黑体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黑体" w:eastAsia="黑体" w:hAnsi="仿宋" w:hint="eastAsia"/>
          <w:sz w:val="32"/>
          <w:szCs w:val="32"/>
        </w:rPr>
        <w:t>一、防鼠设施建设标准</w:t>
      </w:r>
      <w:r>
        <w:rPr>
          <w:rFonts w:ascii="黑体" w:eastAsia="黑体" w:hAnsi="仿宋" w:hint="eastAsia"/>
          <w:sz w:val="32"/>
          <w:szCs w:val="32"/>
        </w:rPr>
        <w:t xml:space="preserve"> </w:t>
      </w:r>
    </w:p>
    <w:p w:rsidR="00904AB0" w:rsidRDefault="00944F28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>要求室内所有的排水管、排水沟、通风口、换气扇口等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处加孔径小于</w:t>
      </w:r>
      <w:r>
        <w:rPr>
          <w:rFonts w:ascii="仿宋" w:eastAsia="仿宋" w:hAnsi="仿宋"/>
          <w:sz w:val="32"/>
          <w:szCs w:val="32"/>
        </w:rPr>
        <w:t xml:space="preserve"> 1.3 </w:t>
      </w:r>
      <w:r>
        <w:rPr>
          <w:rFonts w:ascii="仿宋" w:eastAsia="仿宋" w:hAnsi="仿宋"/>
          <w:sz w:val="32"/>
          <w:szCs w:val="32"/>
        </w:rPr>
        <w:t>厘米的防鼠铁纱网；室内通往墙外的空调线管、水管孔及其他管道的侧缝，要用水泥封死。门窗合缝及上、下缝隙要小于</w:t>
      </w:r>
      <w:r>
        <w:rPr>
          <w:rFonts w:ascii="仿宋" w:eastAsia="仿宋" w:hAnsi="仿宋"/>
          <w:sz w:val="32"/>
          <w:szCs w:val="32"/>
        </w:rPr>
        <w:t xml:space="preserve"> 0.6 </w:t>
      </w:r>
      <w:r>
        <w:rPr>
          <w:rFonts w:ascii="仿宋" w:eastAsia="仿宋" w:hAnsi="仿宋"/>
          <w:sz w:val="32"/>
          <w:szCs w:val="32"/>
        </w:rPr>
        <w:t>厘米的铁纱网制作，门下沿做</w:t>
      </w:r>
      <w:r>
        <w:rPr>
          <w:rFonts w:ascii="仿宋" w:eastAsia="仿宋" w:hAnsi="仿宋"/>
          <w:sz w:val="32"/>
          <w:szCs w:val="32"/>
        </w:rPr>
        <w:t xml:space="preserve"> 60 </w:t>
      </w:r>
      <w:r>
        <w:rPr>
          <w:rFonts w:ascii="仿宋" w:eastAsia="仿宋" w:hAnsi="仿宋"/>
          <w:sz w:val="32"/>
          <w:szCs w:val="32"/>
        </w:rPr>
        <w:t>厘米高的挡鼠板并用铁皮包裹。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904AB0" w:rsidRDefault="00944F28">
      <w:pPr>
        <w:spacing w:line="600" w:lineRule="exact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 xml:space="preserve">    </w:t>
      </w:r>
      <w:r>
        <w:rPr>
          <w:rFonts w:ascii="黑体" w:eastAsia="黑体" w:hAnsi="仿宋" w:hint="eastAsia"/>
          <w:sz w:val="32"/>
          <w:szCs w:val="32"/>
        </w:rPr>
        <w:t>二、灭鼠设施设置要求</w:t>
      </w:r>
      <w:r>
        <w:rPr>
          <w:rFonts w:ascii="黑体" w:eastAsia="黑体" w:hAnsi="仿宋" w:hint="eastAsia"/>
          <w:sz w:val="32"/>
          <w:szCs w:val="32"/>
        </w:rPr>
        <w:t xml:space="preserve"> </w:t>
      </w:r>
    </w:p>
    <w:p w:rsidR="00904AB0" w:rsidRDefault="00944F28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楷体" w:eastAsia="楷体" w:hAnsi="楷体"/>
          <w:sz w:val="32"/>
          <w:szCs w:val="32"/>
        </w:rPr>
        <w:t>（一）安装建造地点。</w:t>
      </w:r>
      <w:r>
        <w:rPr>
          <w:rFonts w:ascii="仿宋" w:eastAsia="仿宋" w:hAnsi="仿宋"/>
          <w:sz w:val="32"/>
          <w:szCs w:val="32"/>
        </w:rPr>
        <w:t>灭鼠设施应安建在老鼠栖息、取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食和经常活动的场所，重点是饮食行业、食堂、食品仓库、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食品加工厂、酿造厂、屠宰厂、粮库、医院、学校、机场、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火车</w:t>
      </w:r>
      <w:r>
        <w:rPr>
          <w:rFonts w:ascii="仿宋" w:eastAsia="仿宋" w:hAnsi="仿宋"/>
          <w:sz w:val="32"/>
          <w:szCs w:val="32"/>
        </w:rPr>
        <w:t>站、客车站、农贸市场、禽畜养殖场、住宅区、建筑工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地、公园绿地、垃圾中转站、垃圾填埋场、公共厕所等单位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外环境的墙边、绿化带、垃圾收集点、下水道进出口附近等。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904AB0" w:rsidRDefault="00944F28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楷体" w:eastAsia="楷体" w:hAnsi="楷体"/>
          <w:sz w:val="32"/>
          <w:szCs w:val="32"/>
        </w:rPr>
        <w:t>（二）安装要求。</w:t>
      </w:r>
      <w:r>
        <w:rPr>
          <w:rFonts w:ascii="仿宋" w:eastAsia="仿宋" w:hAnsi="仿宋"/>
          <w:sz w:val="32"/>
          <w:szCs w:val="32"/>
        </w:rPr>
        <w:t>安装灭鼠设施应按一定距离，紧靠墙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边并与墙或鼠的跑道平行。在老鼠较多的重点区域和场所应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间隔</w:t>
      </w:r>
      <w:r>
        <w:rPr>
          <w:rFonts w:ascii="仿宋" w:eastAsia="仿宋" w:hAnsi="仿宋"/>
          <w:sz w:val="32"/>
          <w:szCs w:val="32"/>
        </w:rPr>
        <w:t xml:space="preserve"> 30 </w:t>
      </w:r>
      <w:r>
        <w:rPr>
          <w:rFonts w:ascii="仿宋" w:eastAsia="仿宋" w:hAnsi="仿宋"/>
          <w:sz w:val="32"/>
          <w:szCs w:val="32"/>
        </w:rPr>
        <w:t>米左右设置一个；企事业单位、住宅区等则可每隔</w:t>
      </w:r>
      <w:r>
        <w:rPr>
          <w:rFonts w:ascii="仿宋" w:eastAsia="仿宋" w:hAnsi="仿宋"/>
          <w:sz w:val="32"/>
          <w:szCs w:val="32"/>
        </w:rPr>
        <w:t xml:space="preserve"> 40 </w:t>
      </w:r>
      <w:r>
        <w:rPr>
          <w:rFonts w:ascii="仿宋" w:eastAsia="仿宋" w:hAnsi="仿宋"/>
          <w:sz w:val="32"/>
          <w:szCs w:val="32"/>
        </w:rPr>
        <w:t>米左右设置一个；毒饵（鼠药）每堆控制在</w:t>
      </w:r>
      <w:r>
        <w:rPr>
          <w:rFonts w:ascii="仿宋" w:eastAsia="仿宋" w:hAnsi="仿宋"/>
          <w:sz w:val="32"/>
          <w:szCs w:val="32"/>
        </w:rPr>
        <w:t xml:space="preserve"> 20-30 </w:t>
      </w:r>
      <w:r>
        <w:rPr>
          <w:rFonts w:ascii="仿宋" w:eastAsia="仿宋" w:hAnsi="仿宋"/>
          <w:sz w:val="32"/>
          <w:szCs w:val="32"/>
        </w:rPr>
        <w:t>克，必须投放在毒饵盒内，同时每天检查毒饵消耗情况，做到</w:t>
      </w:r>
      <w:r>
        <w:rPr>
          <w:rFonts w:ascii="仿宋" w:eastAsia="仿宋" w:hAnsi="仿宋"/>
          <w:sz w:val="32"/>
          <w:szCs w:val="32"/>
        </w:rPr>
        <w:lastRenderedPageBreak/>
        <w:t>“</w:t>
      </w:r>
      <w:r>
        <w:rPr>
          <w:rFonts w:ascii="仿宋" w:eastAsia="仿宋" w:hAnsi="仿宋"/>
          <w:sz w:val="32"/>
          <w:szCs w:val="32"/>
        </w:rPr>
        <w:t>吃多少、补多少、吃完加倍</w:t>
      </w:r>
      <w:r>
        <w:rPr>
          <w:rFonts w:ascii="仿宋" w:eastAsia="仿宋" w:hAnsi="仿宋"/>
          <w:sz w:val="32"/>
          <w:szCs w:val="32"/>
        </w:rPr>
        <w:t>”</w:t>
      </w:r>
      <w:r>
        <w:rPr>
          <w:rFonts w:ascii="仿宋" w:eastAsia="仿宋" w:hAnsi="仿宋"/>
          <w:sz w:val="32"/>
          <w:szCs w:val="32"/>
        </w:rPr>
        <w:t>饱和投药的原则，连续投放</w:t>
      </w:r>
      <w:r>
        <w:rPr>
          <w:rFonts w:ascii="仿宋" w:eastAsia="仿宋" w:hAnsi="仿宋"/>
          <w:sz w:val="32"/>
          <w:szCs w:val="32"/>
        </w:rPr>
        <w:t xml:space="preserve"> 7 </w:t>
      </w:r>
      <w:r>
        <w:rPr>
          <w:rFonts w:ascii="仿宋" w:eastAsia="仿宋" w:hAnsi="仿宋"/>
          <w:sz w:val="32"/>
          <w:szCs w:val="32"/>
        </w:rPr>
        <w:t>天以上；在</w:t>
      </w:r>
      <w:r>
        <w:rPr>
          <w:rFonts w:ascii="仿宋" w:eastAsia="仿宋" w:hAnsi="仿宋"/>
          <w:sz w:val="32"/>
          <w:szCs w:val="32"/>
        </w:rPr>
        <w:t>鼠患不明显的场所，如主要街道、人流密集场所等无需设置。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904AB0" w:rsidRDefault="00944F28">
      <w:pPr>
        <w:spacing w:line="600" w:lineRule="exact"/>
        <w:rPr>
          <w:rFonts w:ascii="黑体" w:eastAsia="黑体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黑体" w:eastAsia="黑体" w:hAnsi="仿宋" w:hint="eastAsia"/>
          <w:sz w:val="32"/>
          <w:szCs w:val="32"/>
        </w:rPr>
        <w:t>三、注意事项</w:t>
      </w:r>
    </w:p>
    <w:p w:rsidR="00904AB0" w:rsidRDefault="00944F28">
      <w:pPr>
        <w:spacing w:line="600" w:lineRule="exact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>在人群集中的公共场所投放灭鼠药物要有警示标志，并做好宣传、加强管理，防止误食，严格按规范方法投药，保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障人、畜生命安全，严禁使用国家禁用的急性、剧毒和无批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号的鼠药。如出现人员鼠药中毒情况，立即送医疗机构进行救治，维生素</w:t>
      </w:r>
      <w:r>
        <w:rPr>
          <w:rFonts w:ascii="仿宋" w:eastAsia="仿宋" w:hAnsi="仿宋"/>
          <w:sz w:val="32"/>
          <w:szCs w:val="32"/>
        </w:rPr>
        <w:t xml:space="preserve"> K1 </w:t>
      </w:r>
      <w:r>
        <w:rPr>
          <w:rFonts w:ascii="仿宋" w:eastAsia="仿宋" w:hAnsi="仿宋"/>
          <w:sz w:val="32"/>
          <w:szCs w:val="32"/>
        </w:rPr>
        <w:t>是抗凝血灭鼠剂的特效解毒剂。</w:t>
      </w:r>
    </w:p>
    <w:p w:rsidR="00904AB0" w:rsidRDefault="00904AB0">
      <w:pPr>
        <w:spacing w:line="700" w:lineRule="exact"/>
        <w:jc w:val="left"/>
        <w:rPr>
          <w:rFonts w:ascii="仿宋" w:eastAsia="仿宋" w:hAnsi="仿宋"/>
          <w:sz w:val="32"/>
          <w:szCs w:val="32"/>
        </w:rPr>
      </w:pPr>
    </w:p>
    <w:p w:rsidR="00904AB0" w:rsidRDefault="00904AB0">
      <w:pPr>
        <w:spacing w:line="700" w:lineRule="exact"/>
        <w:jc w:val="left"/>
        <w:rPr>
          <w:rFonts w:ascii="黑体" w:eastAsia="黑体" w:hAnsi="仿宋"/>
          <w:sz w:val="32"/>
          <w:szCs w:val="32"/>
        </w:rPr>
      </w:pPr>
    </w:p>
    <w:p w:rsidR="00904AB0" w:rsidRDefault="00904AB0">
      <w:pPr>
        <w:spacing w:line="700" w:lineRule="exact"/>
        <w:jc w:val="left"/>
        <w:rPr>
          <w:rFonts w:ascii="黑体" w:eastAsia="黑体" w:hAnsi="仿宋"/>
          <w:sz w:val="32"/>
          <w:szCs w:val="32"/>
        </w:rPr>
      </w:pPr>
    </w:p>
    <w:p w:rsidR="00904AB0" w:rsidRDefault="00904AB0">
      <w:pPr>
        <w:pStyle w:val="2"/>
      </w:pPr>
    </w:p>
    <w:p w:rsidR="00904AB0" w:rsidRDefault="00904AB0">
      <w:pPr>
        <w:pStyle w:val="2"/>
      </w:pPr>
    </w:p>
    <w:p w:rsidR="00904AB0" w:rsidRDefault="00904AB0">
      <w:pPr>
        <w:pStyle w:val="2"/>
      </w:pPr>
    </w:p>
    <w:p w:rsidR="00904AB0" w:rsidRDefault="00904AB0">
      <w:pPr>
        <w:pStyle w:val="2"/>
      </w:pPr>
    </w:p>
    <w:p w:rsidR="00904AB0" w:rsidRDefault="00904AB0">
      <w:pPr>
        <w:pStyle w:val="2"/>
      </w:pPr>
    </w:p>
    <w:p w:rsidR="00904AB0" w:rsidRDefault="00904AB0">
      <w:pPr>
        <w:pStyle w:val="2"/>
      </w:pPr>
    </w:p>
    <w:p w:rsidR="00904AB0" w:rsidRDefault="00904AB0">
      <w:pPr>
        <w:pStyle w:val="2"/>
      </w:pPr>
    </w:p>
    <w:p w:rsidR="00904AB0" w:rsidRDefault="00904AB0">
      <w:pPr>
        <w:jc w:val="left"/>
        <w:rPr>
          <w:rFonts w:ascii="仿宋" w:eastAsia="仿宋" w:hAnsi="仿宋" w:cs="黑体"/>
          <w:bCs/>
          <w:sz w:val="32"/>
          <w:szCs w:val="32"/>
        </w:rPr>
      </w:pPr>
    </w:p>
    <w:p w:rsidR="00904AB0" w:rsidRDefault="00904AB0">
      <w:pPr>
        <w:jc w:val="left"/>
        <w:rPr>
          <w:rFonts w:ascii="仿宋" w:eastAsia="仿宋" w:hAnsi="仿宋" w:cs="黑体"/>
          <w:bCs/>
          <w:sz w:val="32"/>
          <w:szCs w:val="32"/>
        </w:rPr>
      </w:pPr>
    </w:p>
    <w:sectPr w:rsidR="00904AB0" w:rsidSect="00904AB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F28" w:rsidRDefault="00944F28" w:rsidP="00904AB0">
      <w:r>
        <w:separator/>
      </w:r>
    </w:p>
  </w:endnote>
  <w:endnote w:type="continuationSeparator" w:id="0">
    <w:p w:rsidR="00944F28" w:rsidRDefault="00944F28" w:rsidP="00904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AB0" w:rsidRDefault="00904AB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 filled="f" stroked="f" strokeweight=".5pt">
          <v:textbox style="mso-fit-shape-to-text:t" inset="0,0,0,0">
            <w:txbxContent>
              <w:p w:rsidR="00904AB0" w:rsidRDefault="00904AB0">
                <w:pPr>
                  <w:pStyle w:val="a3"/>
                </w:pPr>
                <w:r>
                  <w:fldChar w:fldCharType="begin"/>
                </w:r>
                <w:r w:rsidR="00944F28">
                  <w:instrText xml:space="preserve"> PAGE  \* MERGEFORMAT </w:instrText>
                </w:r>
                <w:r>
                  <w:fldChar w:fldCharType="separate"/>
                </w:r>
                <w:r w:rsidR="00F61F8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F28" w:rsidRDefault="00944F28" w:rsidP="00904AB0">
      <w:r>
        <w:separator/>
      </w:r>
    </w:p>
  </w:footnote>
  <w:footnote w:type="continuationSeparator" w:id="0">
    <w:p w:rsidR="00944F28" w:rsidRDefault="00944F28" w:rsidP="00904A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c1ZTcwODNlYzQxMTJlMTQyMzg4N2ZlNmU5ODBmMGIifQ=="/>
  </w:docVars>
  <w:rsids>
    <w:rsidRoot w:val="31610D0C"/>
    <w:rsid w:val="000157B0"/>
    <w:rsid w:val="00083446"/>
    <w:rsid w:val="000C7E6D"/>
    <w:rsid w:val="00125CEF"/>
    <w:rsid w:val="00160AFD"/>
    <w:rsid w:val="00181CAF"/>
    <w:rsid w:val="001A706D"/>
    <w:rsid w:val="00203553"/>
    <w:rsid w:val="0026105C"/>
    <w:rsid w:val="002974AE"/>
    <w:rsid w:val="002C4079"/>
    <w:rsid w:val="002F51DF"/>
    <w:rsid w:val="00304CBD"/>
    <w:rsid w:val="00391D52"/>
    <w:rsid w:val="003E46A5"/>
    <w:rsid w:val="0041639B"/>
    <w:rsid w:val="00426D8C"/>
    <w:rsid w:val="00542C03"/>
    <w:rsid w:val="00560166"/>
    <w:rsid w:val="005B16C6"/>
    <w:rsid w:val="005B5CE6"/>
    <w:rsid w:val="005C2138"/>
    <w:rsid w:val="00602DD0"/>
    <w:rsid w:val="0060564C"/>
    <w:rsid w:val="0067139A"/>
    <w:rsid w:val="006C171E"/>
    <w:rsid w:val="006D0CCB"/>
    <w:rsid w:val="006D0E6A"/>
    <w:rsid w:val="00795EDB"/>
    <w:rsid w:val="008323BF"/>
    <w:rsid w:val="00835020"/>
    <w:rsid w:val="008A2A33"/>
    <w:rsid w:val="008D0AB6"/>
    <w:rsid w:val="00904AB0"/>
    <w:rsid w:val="0090667A"/>
    <w:rsid w:val="00927DC5"/>
    <w:rsid w:val="00944F28"/>
    <w:rsid w:val="00946F5E"/>
    <w:rsid w:val="009477F3"/>
    <w:rsid w:val="009554CD"/>
    <w:rsid w:val="009E34A2"/>
    <w:rsid w:val="00A82CC9"/>
    <w:rsid w:val="00AA6198"/>
    <w:rsid w:val="00AB37EF"/>
    <w:rsid w:val="00AD13DF"/>
    <w:rsid w:val="00AD7806"/>
    <w:rsid w:val="00AE000D"/>
    <w:rsid w:val="00B07E03"/>
    <w:rsid w:val="00B15029"/>
    <w:rsid w:val="00B84E76"/>
    <w:rsid w:val="00BD67E6"/>
    <w:rsid w:val="00C146A6"/>
    <w:rsid w:val="00D20CEF"/>
    <w:rsid w:val="00D94D4B"/>
    <w:rsid w:val="00DE028B"/>
    <w:rsid w:val="00DE1569"/>
    <w:rsid w:val="00E15571"/>
    <w:rsid w:val="00E26A97"/>
    <w:rsid w:val="00E30DBC"/>
    <w:rsid w:val="00E37492"/>
    <w:rsid w:val="00E573CE"/>
    <w:rsid w:val="00E7534C"/>
    <w:rsid w:val="00EA38C9"/>
    <w:rsid w:val="00EE7236"/>
    <w:rsid w:val="00F61F8A"/>
    <w:rsid w:val="00F965B1"/>
    <w:rsid w:val="03C24AC7"/>
    <w:rsid w:val="043C729F"/>
    <w:rsid w:val="05025F28"/>
    <w:rsid w:val="05383B06"/>
    <w:rsid w:val="056659DE"/>
    <w:rsid w:val="058E4529"/>
    <w:rsid w:val="06AC71DD"/>
    <w:rsid w:val="074F3DF5"/>
    <w:rsid w:val="07EA70C4"/>
    <w:rsid w:val="081B54CF"/>
    <w:rsid w:val="08A54D99"/>
    <w:rsid w:val="09D27BE5"/>
    <w:rsid w:val="0CEF74B5"/>
    <w:rsid w:val="0F4A5D21"/>
    <w:rsid w:val="0FDE10C9"/>
    <w:rsid w:val="13FF287E"/>
    <w:rsid w:val="19F732F0"/>
    <w:rsid w:val="1B5E27FB"/>
    <w:rsid w:val="1BBC6A3E"/>
    <w:rsid w:val="1D7F3BBF"/>
    <w:rsid w:val="1DF84805"/>
    <w:rsid w:val="1EE12DE6"/>
    <w:rsid w:val="20B0087A"/>
    <w:rsid w:val="2186059E"/>
    <w:rsid w:val="21AF617C"/>
    <w:rsid w:val="21DB33DC"/>
    <w:rsid w:val="22343E02"/>
    <w:rsid w:val="23BB6646"/>
    <w:rsid w:val="25710CD0"/>
    <w:rsid w:val="25F7202C"/>
    <w:rsid w:val="28DA7BF1"/>
    <w:rsid w:val="2B54278A"/>
    <w:rsid w:val="2E590696"/>
    <w:rsid w:val="2F1A7CCF"/>
    <w:rsid w:val="2F656EAC"/>
    <w:rsid w:val="30227E84"/>
    <w:rsid w:val="304E5998"/>
    <w:rsid w:val="306251AE"/>
    <w:rsid w:val="310012E7"/>
    <w:rsid w:val="31610D0C"/>
    <w:rsid w:val="34030A42"/>
    <w:rsid w:val="35AF221A"/>
    <w:rsid w:val="35B96055"/>
    <w:rsid w:val="36301896"/>
    <w:rsid w:val="3770403B"/>
    <w:rsid w:val="38E675E5"/>
    <w:rsid w:val="391650BF"/>
    <w:rsid w:val="3C525942"/>
    <w:rsid w:val="3C8F292E"/>
    <w:rsid w:val="3CAD02AD"/>
    <w:rsid w:val="3DA6433A"/>
    <w:rsid w:val="3ECD44CC"/>
    <w:rsid w:val="3F870AC0"/>
    <w:rsid w:val="3F9058CD"/>
    <w:rsid w:val="40D26C2F"/>
    <w:rsid w:val="411E4B7D"/>
    <w:rsid w:val="416346E6"/>
    <w:rsid w:val="422167F2"/>
    <w:rsid w:val="46372C3F"/>
    <w:rsid w:val="49B0212C"/>
    <w:rsid w:val="4A6C7CC1"/>
    <w:rsid w:val="4A825C77"/>
    <w:rsid w:val="4A854A05"/>
    <w:rsid w:val="4D8631F1"/>
    <w:rsid w:val="4D93340F"/>
    <w:rsid w:val="4E4A0853"/>
    <w:rsid w:val="4FD51BE2"/>
    <w:rsid w:val="5121432F"/>
    <w:rsid w:val="51D21156"/>
    <w:rsid w:val="525049D5"/>
    <w:rsid w:val="543E0460"/>
    <w:rsid w:val="574D3FAB"/>
    <w:rsid w:val="57651C47"/>
    <w:rsid w:val="581272C0"/>
    <w:rsid w:val="58687266"/>
    <w:rsid w:val="58720B34"/>
    <w:rsid w:val="587B3D62"/>
    <w:rsid w:val="58CD3B3B"/>
    <w:rsid w:val="5C26085F"/>
    <w:rsid w:val="5C922B03"/>
    <w:rsid w:val="5CD20022"/>
    <w:rsid w:val="5ECF1AE2"/>
    <w:rsid w:val="604D220C"/>
    <w:rsid w:val="60EE1C79"/>
    <w:rsid w:val="625E0B6E"/>
    <w:rsid w:val="630C1BBB"/>
    <w:rsid w:val="6403757A"/>
    <w:rsid w:val="659A55AC"/>
    <w:rsid w:val="65C04769"/>
    <w:rsid w:val="662B4543"/>
    <w:rsid w:val="665E2F6F"/>
    <w:rsid w:val="66867ECA"/>
    <w:rsid w:val="66B87AF5"/>
    <w:rsid w:val="66FC7FEF"/>
    <w:rsid w:val="67252800"/>
    <w:rsid w:val="6C731255"/>
    <w:rsid w:val="6EBB192F"/>
    <w:rsid w:val="722C7200"/>
    <w:rsid w:val="76BC3D8D"/>
    <w:rsid w:val="76BE7727"/>
    <w:rsid w:val="76FE567D"/>
    <w:rsid w:val="785107D2"/>
    <w:rsid w:val="78FE42F1"/>
    <w:rsid w:val="7A542B32"/>
    <w:rsid w:val="7A96052D"/>
    <w:rsid w:val="7B2F5FC9"/>
    <w:rsid w:val="7C4225DF"/>
    <w:rsid w:val="7DC73CCF"/>
    <w:rsid w:val="7E946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904AB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qFormat/>
    <w:rsid w:val="00904AB0"/>
    <w:pPr>
      <w:spacing w:after="120" w:line="480" w:lineRule="auto"/>
    </w:pPr>
  </w:style>
  <w:style w:type="paragraph" w:styleId="a3">
    <w:name w:val="footer"/>
    <w:basedOn w:val="a"/>
    <w:qFormat/>
    <w:rsid w:val="00904A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904AB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uiPriority w:val="99"/>
    <w:qFormat/>
    <w:rsid w:val="00904AB0"/>
    <w:pPr>
      <w:spacing w:before="100" w:beforeAutospacing="1" w:after="100" w:afterAutospacing="1"/>
    </w:pPr>
    <w:rPr>
      <w:rFonts w:ascii="宋体" w:eastAsia="宋体" w:hAnsi="Times New Roman" w:cs="宋体"/>
      <w:sz w:val="24"/>
      <w:szCs w:val="24"/>
    </w:rPr>
  </w:style>
  <w:style w:type="character" w:styleId="a6">
    <w:name w:val="page number"/>
    <w:basedOn w:val="a0"/>
    <w:qFormat/>
    <w:rsid w:val="00904AB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  <customShpInfo spid="_x0000_s1032"/>
    <customShpInfo spid="_x0000_s1031"/>
    <customShpInfo spid="_x0000_s1030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</Words>
  <Characters>608</Characters>
  <Application>Microsoft Office Word</Application>
  <DocSecurity>0</DocSecurity>
  <Lines>5</Lines>
  <Paragraphs>1</Paragraphs>
  <ScaleCrop>false</ScaleCrop>
  <Company>Home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cp:lastPrinted>2022-09-25T01:42:00Z</cp:lastPrinted>
  <dcterms:created xsi:type="dcterms:W3CDTF">2023-05-05T01:16:00Z</dcterms:created>
  <dcterms:modified xsi:type="dcterms:W3CDTF">2023-05-05T01:16:00Z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0B09510A6BB94918A3D0ED62A95E79E6</vt:lpwstr>
  </property>
</Properties>
</file>